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7EEA" w:rsidRDefault="00000000">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中农威特生物科技股份有限公司</w:t>
      </w:r>
    </w:p>
    <w:p w:rsidR="008F7EEA" w:rsidRDefault="00000000">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竞争性谈判采购公告</w:t>
      </w:r>
    </w:p>
    <w:p w:rsidR="008F7EEA" w:rsidRDefault="00000000">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根据中农威特生物科技股份有限公司《采购管理办法》及公司相关会议决定，对所需相关设备进行竞争性谈判采购，欢迎有资质的单位前来参加。</w:t>
      </w:r>
    </w:p>
    <w:p w:rsidR="008F7EEA" w:rsidRDefault="00000000">
      <w:pPr>
        <w:pStyle w:val="af4"/>
        <w:numPr>
          <w:ilvl w:val="0"/>
          <w:numId w:val="1"/>
        </w:numPr>
        <w:overflowPunct w:val="0"/>
        <w:autoSpaceDN w:val="0"/>
        <w:adjustRightInd w:val="0"/>
        <w:snapToGrid w:val="0"/>
        <w:spacing w:line="520" w:lineRule="exact"/>
        <w:ind w:firstLineChars="0"/>
        <w:rPr>
          <w:rFonts w:ascii="仿宋" w:eastAsia="仿宋" w:hAnsi="仿宋" w:cs="仿宋"/>
          <w:color w:val="000000"/>
          <w:sz w:val="28"/>
          <w:szCs w:val="28"/>
        </w:rPr>
      </w:pPr>
      <w:r>
        <w:rPr>
          <w:rFonts w:ascii="仿宋" w:eastAsia="仿宋" w:hAnsi="仿宋" w:cs="仿宋" w:hint="eastAsia"/>
          <w:color w:val="000000"/>
          <w:sz w:val="28"/>
          <w:szCs w:val="28"/>
        </w:rPr>
        <w:t>采购单位</w:t>
      </w:r>
    </w:p>
    <w:p w:rsidR="008F7EEA" w:rsidRDefault="00000000">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中农威特生物科技股份有限公司</w:t>
      </w:r>
    </w:p>
    <w:p w:rsidR="008F7EEA" w:rsidRDefault="00000000">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二、组织部门</w:t>
      </w:r>
    </w:p>
    <w:p w:rsidR="008F7EEA" w:rsidRDefault="00000000">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中农威特生物科技股份有限公司采购部</w:t>
      </w:r>
    </w:p>
    <w:p w:rsidR="008F7EEA" w:rsidRDefault="00000000">
      <w:pPr>
        <w:snapToGrid w:val="0"/>
        <w:spacing w:line="520" w:lineRule="exact"/>
        <w:textAlignment w:val="baseline"/>
        <w:rPr>
          <w:rFonts w:ascii="仿宋" w:eastAsia="仿宋" w:hAnsi="仿宋" w:cs="仿宋"/>
          <w:color w:val="000000"/>
          <w:sz w:val="28"/>
          <w:szCs w:val="28"/>
        </w:rPr>
      </w:pPr>
      <w:r>
        <w:rPr>
          <w:rFonts w:ascii="仿宋" w:eastAsia="仿宋" w:hAnsi="仿宋" w:cs="仿宋" w:hint="eastAsia"/>
          <w:color w:val="000000"/>
          <w:sz w:val="28"/>
          <w:szCs w:val="28"/>
        </w:rPr>
        <w:t>三、项目名称</w:t>
      </w:r>
    </w:p>
    <w:p w:rsidR="008F7EEA" w:rsidRDefault="00000000">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中农威特生物科技股份有限公司生产部新增B+A区域环境监测系统</w:t>
      </w:r>
    </w:p>
    <w:p w:rsidR="008F7EEA" w:rsidRDefault="00000000">
      <w:pPr>
        <w:snapToGrid w:val="0"/>
        <w:spacing w:line="520" w:lineRule="exact"/>
        <w:textAlignment w:val="baseline"/>
        <w:rPr>
          <w:rFonts w:ascii="仿宋" w:eastAsia="仿宋" w:hAnsi="仿宋" w:cs="仿宋"/>
          <w:color w:val="000000"/>
          <w:sz w:val="28"/>
          <w:szCs w:val="28"/>
        </w:rPr>
      </w:pPr>
      <w:r>
        <w:rPr>
          <w:rFonts w:ascii="仿宋" w:eastAsia="仿宋" w:hAnsi="仿宋" w:cs="仿宋" w:hint="eastAsia"/>
          <w:color w:val="000000"/>
          <w:sz w:val="28"/>
          <w:szCs w:val="28"/>
        </w:rPr>
        <w:t>四、项目编号</w:t>
      </w:r>
    </w:p>
    <w:p w:rsidR="008F7EEA" w:rsidRDefault="00000000">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ZNWT-CGB-2023-003</w:t>
      </w:r>
    </w:p>
    <w:p w:rsidR="008F7EEA" w:rsidRDefault="00000000">
      <w:pPr>
        <w:pStyle w:val="2"/>
        <w:keepNext w:val="0"/>
        <w:keepLines w:val="0"/>
        <w:overflowPunct w:val="0"/>
        <w:autoSpaceDN w:val="0"/>
        <w:adjustRightInd w:val="0"/>
        <w:snapToGrid w:val="0"/>
        <w:spacing w:before="0" w:after="0" w:line="520" w:lineRule="exact"/>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8F7EEA" w:rsidRDefault="00000000">
      <w:pPr>
        <w:spacing w:after="120" w:line="520" w:lineRule="exact"/>
        <w:ind w:firstLineChars="200" w:firstLine="560"/>
        <w:jc w:val="left"/>
        <w:textAlignment w:val="baseline"/>
        <w:rPr>
          <w:rFonts w:ascii="仿宋" w:eastAsia="仿宋" w:hAnsi="仿宋" w:cs="宋体"/>
          <w:sz w:val="28"/>
          <w:szCs w:val="28"/>
        </w:rPr>
      </w:pPr>
      <w:bookmarkStart w:id="0"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中农威特生物科技股份有限公司生产部新增B+A区域环境监测系统竞争性谈判采购文件</w:t>
      </w:r>
      <w:r>
        <w:rPr>
          <w:rFonts w:ascii="仿宋" w:eastAsia="仿宋" w:hAnsi="仿宋" w:cs="仿宋" w:hint="eastAsia"/>
          <w:color w:val="000000"/>
          <w:sz w:val="28"/>
          <w:szCs w:val="28"/>
        </w:rPr>
        <w:t>》</w:t>
      </w:r>
    </w:p>
    <w:bookmarkEnd w:id="0"/>
    <w:p w:rsidR="008F7EEA" w:rsidRDefault="00000000">
      <w:pPr>
        <w:overflowPunct w:val="0"/>
        <w:autoSpaceDE w:val="0"/>
        <w:autoSpaceDN w:val="0"/>
        <w:adjustRightInd w:val="0"/>
        <w:snapToGrid w:val="0"/>
        <w:spacing w:line="520" w:lineRule="exact"/>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rsidR="008F7EEA" w:rsidRDefault="00000000">
      <w:pPr>
        <w:overflowPunct w:val="0"/>
        <w:autoSpaceDE w:val="0"/>
        <w:autoSpaceDN w:val="0"/>
        <w:adjustRightInd w:val="0"/>
        <w:snapToGrid w:val="0"/>
        <w:spacing w:line="520" w:lineRule="exact"/>
        <w:ind w:leftChars="133" w:left="279" w:firstLineChars="100" w:firstLine="272"/>
        <w:rPr>
          <w:rFonts w:ascii="仿宋" w:eastAsia="仿宋" w:hAnsi="仿宋"/>
          <w:bCs/>
          <w:color w:val="000000"/>
          <w:spacing w:val="-4"/>
          <w:sz w:val="28"/>
          <w:szCs w:val="28"/>
        </w:rPr>
      </w:pPr>
      <w:r>
        <w:rPr>
          <w:rFonts w:ascii="仿宋" w:eastAsia="仿宋" w:hAnsi="仿宋" w:hint="eastAsia"/>
          <w:bCs/>
          <w:color w:val="000000"/>
          <w:spacing w:val="-4"/>
          <w:sz w:val="28"/>
          <w:szCs w:val="28"/>
        </w:rPr>
        <w:t>公告发布在中农威特生物科技股份有限公司网站和中农威特生物科技股份有限公司</w:t>
      </w:r>
      <w:proofErr w:type="gramStart"/>
      <w:r>
        <w:rPr>
          <w:rFonts w:ascii="仿宋" w:eastAsia="仿宋" w:hAnsi="仿宋" w:hint="eastAsia"/>
          <w:bCs/>
          <w:color w:val="000000"/>
          <w:spacing w:val="-4"/>
          <w:sz w:val="28"/>
          <w:szCs w:val="28"/>
        </w:rPr>
        <w:t>微信公众号</w:t>
      </w:r>
      <w:proofErr w:type="gramEnd"/>
    </w:p>
    <w:p w:rsidR="008F7EEA" w:rsidRDefault="00000000">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Pr>
          <w:rFonts w:ascii="仿宋" w:eastAsia="仿宋" w:hAnsi="仿宋" w:hint="eastAsia"/>
          <w:bCs/>
          <w:color w:val="000000"/>
          <w:spacing w:val="-4"/>
          <w:sz w:val="28"/>
          <w:szCs w:val="28"/>
        </w:rPr>
        <w:t>发布时间为2023年1月6日-2022年1月11日。</w:t>
      </w:r>
      <w:r>
        <w:rPr>
          <w:rFonts w:ascii="仿宋" w:eastAsia="仿宋" w:hAnsi="仿宋" w:cs="仿宋" w:hint="eastAsia"/>
          <w:color w:val="000000"/>
          <w:spacing w:val="-4"/>
          <w:sz w:val="28"/>
          <w:szCs w:val="28"/>
        </w:rPr>
        <w:t xml:space="preserve"> </w:t>
      </w:r>
    </w:p>
    <w:p w:rsidR="008F7EEA" w:rsidRDefault="00000000">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发放方式：免费发放</w:t>
      </w:r>
    </w:p>
    <w:p w:rsidR="008F7EEA" w:rsidRDefault="00000000">
      <w:pPr>
        <w:overflowPunct w:val="0"/>
        <w:autoSpaceDE w:val="0"/>
        <w:autoSpaceDN w:val="0"/>
        <w:adjustRightInd w:val="0"/>
        <w:snapToGrid w:val="0"/>
        <w:spacing w:line="520" w:lineRule="exact"/>
        <w:rPr>
          <w:rFonts w:ascii="仿宋" w:eastAsia="仿宋" w:hAnsi="仿宋" w:cs="仿宋"/>
          <w:color w:val="000000"/>
          <w:spacing w:val="-4"/>
          <w:sz w:val="28"/>
          <w:szCs w:val="28"/>
        </w:rPr>
      </w:pPr>
      <w:r>
        <w:rPr>
          <w:rFonts w:ascii="仿宋" w:eastAsia="仿宋" w:hAnsi="仿宋" w:cs="仿宋" w:hint="eastAsia"/>
          <w:color w:val="000000"/>
          <w:spacing w:val="-4"/>
          <w:sz w:val="28"/>
          <w:szCs w:val="28"/>
        </w:rPr>
        <w:t>七、递交报价文件截止时间</w:t>
      </w:r>
      <w:r>
        <w:rPr>
          <w:rFonts w:ascii="仿宋" w:eastAsia="仿宋" w:hAnsi="仿宋" w:cs="仿宋" w:hint="eastAsia"/>
          <w:color w:val="000000"/>
          <w:spacing w:val="-4"/>
          <w:sz w:val="28"/>
          <w:szCs w:val="28"/>
        </w:rPr>
        <w:tab/>
        <w:t>：</w:t>
      </w:r>
    </w:p>
    <w:p w:rsidR="008F7EEA" w:rsidRDefault="00000000">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2023年1月12日12:00之前,逾期不予受理。</w:t>
      </w:r>
    </w:p>
    <w:p w:rsidR="008F7EEA" w:rsidRDefault="00000000">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 兰州市城关区盐场堡徐家坪1号</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 谢  毅（电话：13619366703）</w:t>
      </w:r>
    </w:p>
    <w:p w:rsidR="008F7EEA" w:rsidRDefault="00000000">
      <w:pPr>
        <w:snapToGrid w:val="0"/>
        <w:spacing w:line="520" w:lineRule="exact"/>
        <w:ind w:firstLineChars="600" w:firstLine="1680"/>
        <w:textAlignment w:val="baseline"/>
        <w:rPr>
          <w:rFonts w:ascii="仿宋" w:eastAsia="仿宋" w:hAnsi="仿宋" w:cs="宋体"/>
          <w:sz w:val="28"/>
          <w:szCs w:val="28"/>
        </w:rPr>
      </w:pPr>
      <w:r>
        <w:rPr>
          <w:rFonts w:ascii="仿宋" w:eastAsia="仿宋" w:hAnsi="仿宋" w:cs="宋体" w:hint="eastAsia"/>
          <w:sz w:val="28"/>
          <w:szCs w:val="28"/>
        </w:rPr>
        <w:lastRenderedPageBreak/>
        <w:t>技术 华方林（电话：18919986900）</w:t>
      </w:r>
    </w:p>
    <w:p w:rsidR="008F7EEA" w:rsidRDefault="00000000">
      <w:pPr>
        <w:overflowPunct w:val="0"/>
        <w:autoSpaceDN w:val="0"/>
        <w:adjustRightInd w:val="0"/>
        <w:snapToGrid w:val="0"/>
        <w:spacing w:line="520" w:lineRule="exact"/>
        <w:rPr>
          <w:rFonts w:ascii="仿宋" w:eastAsia="仿宋" w:hAnsi="仿宋" w:cs="仿宋"/>
          <w:color w:val="000000"/>
          <w:spacing w:val="-4"/>
          <w:sz w:val="28"/>
          <w:szCs w:val="28"/>
        </w:rPr>
      </w:pPr>
      <w:r>
        <w:rPr>
          <w:rFonts w:ascii="仿宋" w:eastAsia="仿宋" w:hAnsi="仿宋" w:cs="仿宋" w:hint="eastAsia"/>
          <w:color w:val="000000"/>
          <w:spacing w:val="-4"/>
          <w:sz w:val="28"/>
          <w:szCs w:val="28"/>
        </w:rPr>
        <w:t xml:space="preserve">八、竞争性谈判时间及地点 </w:t>
      </w:r>
    </w:p>
    <w:p w:rsidR="008F7EEA" w:rsidRDefault="00000000">
      <w:pPr>
        <w:overflowPunct w:val="0"/>
        <w:autoSpaceDN w:val="0"/>
        <w:adjustRightInd w:val="0"/>
        <w:snapToGrid w:val="0"/>
        <w:spacing w:line="520" w:lineRule="exact"/>
        <w:ind w:firstLineChars="200" w:firstLine="544"/>
        <w:rPr>
          <w:rFonts w:ascii="仿宋" w:eastAsia="仿宋" w:hAnsi="仿宋" w:cs="仿宋"/>
          <w:color w:val="000000"/>
          <w:sz w:val="28"/>
          <w:szCs w:val="28"/>
        </w:rPr>
      </w:pPr>
      <w:r>
        <w:rPr>
          <w:rFonts w:ascii="仿宋" w:eastAsia="仿宋" w:hAnsi="仿宋" w:cs="仿宋" w:hint="eastAsia"/>
          <w:color w:val="000000"/>
          <w:spacing w:val="-4"/>
          <w:sz w:val="28"/>
          <w:szCs w:val="28"/>
        </w:rPr>
        <w:t>2023年1月12日14:30中农威特生物科技股份有限公司采购部会议室（兰州兽医研究所图书</w:t>
      </w:r>
      <w:r>
        <w:rPr>
          <w:rFonts w:ascii="仿宋" w:eastAsia="仿宋" w:hAnsi="仿宋" w:cs="仿宋" w:hint="eastAsia"/>
          <w:color w:val="000000"/>
          <w:sz w:val="28"/>
          <w:szCs w:val="28"/>
        </w:rPr>
        <w:t>馆西北侧库房2楼）</w:t>
      </w:r>
    </w:p>
    <w:p w:rsidR="008F7EEA" w:rsidRDefault="00000000">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九、任何供应商、单位或者个人对该采购文件有异议的，可在发布采购文件公告截止时间前2天，将书面意见反馈给采购人。</w:t>
      </w:r>
    </w:p>
    <w:p w:rsidR="008F7EEA" w:rsidRDefault="00000000">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十、因疫情期间，供应商不到场。未到场供应商需积极配合我公司相关的工作中需要的一切事宜。</w:t>
      </w:r>
    </w:p>
    <w:p w:rsidR="008F7EEA" w:rsidRDefault="00000000">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rsidR="008F7EEA" w:rsidRDefault="008F7EEA">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8F7EEA" w:rsidRDefault="00000000">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中农威特生物科技股份有限公司</w:t>
      </w:r>
    </w:p>
    <w:p w:rsidR="008F7EEA" w:rsidRDefault="00000000">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Pr>
          <w:rFonts w:ascii="仿宋" w:eastAsia="仿宋" w:hAnsi="仿宋" w:cs="仿宋"/>
          <w:color w:val="000000"/>
          <w:sz w:val="28"/>
          <w:szCs w:val="28"/>
        </w:rPr>
        <w:t>202</w:t>
      </w:r>
      <w:r>
        <w:rPr>
          <w:rFonts w:ascii="仿宋" w:eastAsia="仿宋" w:hAnsi="仿宋" w:cs="仿宋" w:hint="eastAsia"/>
          <w:color w:val="000000"/>
          <w:sz w:val="28"/>
          <w:szCs w:val="28"/>
        </w:rPr>
        <w:t>3</w:t>
      </w:r>
      <w:r>
        <w:rPr>
          <w:rFonts w:ascii="仿宋" w:eastAsia="仿宋" w:hAnsi="仿宋" w:cs="仿宋"/>
          <w:color w:val="000000"/>
          <w:sz w:val="28"/>
          <w:szCs w:val="28"/>
        </w:rPr>
        <w:t>年</w:t>
      </w:r>
      <w:r>
        <w:rPr>
          <w:rFonts w:ascii="仿宋" w:eastAsia="仿宋" w:hAnsi="仿宋" w:cs="仿宋" w:hint="eastAsia"/>
          <w:color w:val="000000"/>
          <w:sz w:val="28"/>
          <w:szCs w:val="28"/>
        </w:rPr>
        <w:t>1</w:t>
      </w:r>
      <w:r>
        <w:rPr>
          <w:rFonts w:ascii="仿宋" w:eastAsia="仿宋" w:hAnsi="仿宋" w:cs="仿宋"/>
          <w:color w:val="000000"/>
          <w:sz w:val="28"/>
          <w:szCs w:val="28"/>
        </w:rPr>
        <w:t>月</w:t>
      </w:r>
      <w:r>
        <w:rPr>
          <w:rFonts w:ascii="仿宋" w:eastAsia="仿宋" w:hAnsi="仿宋" w:cs="仿宋" w:hint="eastAsia"/>
          <w:color w:val="000000"/>
          <w:sz w:val="28"/>
          <w:szCs w:val="28"/>
        </w:rPr>
        <w:t>6</w:t>
      </w:r>
      <w:r>
        <w:rPr>
          <w:rFonts w:ascii="仿宋" w:eastAsia="仿宋" w:hAnsi="仿宋" w:cs="仿宋"/>
          <w:color w:val="000000"/>
          <w:sz w:val="28"/>
          <w:szCs w:val="28"/>
        </w:rPr>
        <w:t>日</w:t>
      </w:r>
    </w:p>
    <w:p w:rsidR="008F7EEA" w:rsidRDefault="008F7EEA">
      <w:pPr>
        <w:spacing w:after="120" w:line="520" w:lineRule="exact"/>
        <w:jc w:val="center"/>
        <w:textAlignment w:val="baseline"/>
        <w:rPr>
          <w:rFonts w:ascii="宋体" w:hAnsi="宋体"/>
          <w:b/>
          <w:bCs/>
          <w:sz w:val="32"/>
          <w:szCs w:val="32"/>
        </w:rPr>
      </w:pPr>
    </w:p>
    <w:p w:rsidR="008F7EEA" w:rsidRDefault="008F7EEA">
      <w:pPr>
        <w:spacing w:after="120" w:line="520" w:lineRule="exact"/>
        <w:jc w:val="center"/>
        <w:textAlignment w:val="baseline"/>
        <w:rPr>
          <w:rFonts w:ascii="宋体" w:hAnsi="宋体"/>
          <w:b/>
          <w:bCs/>
          <w:sz w:val="32"/>
          <w:szCs w:val="32"/>
        </w:rPr>
      </w:pPr>
    </w:p>
    <w:p w:rsidR="008F7EEA" w:rsidRDefault="008F7EEA">
      <w:pPr>
        <w:spacing w:after="120" w:line="520" w:lineRule="exact"/>
        <w:jc w:val="center"/>
        <w:textAlignment w:val="baseline"/>
        <w:rPr>
          <w:rFonts w:ascii="宋体" w:hAnsi="宋体"/>
          <w:b/>
          <w:bCs/>
          <w:sz w:val="32"/>
          <w:szCs w:val="32"/>
        </w:rPr>
      </w:pPr>
    </w:p>
    <w:p w:rsidR="008F7EEA" w:rsidRDefault="008F7EEA">
      <w:pPr>
        <w:spacing w:after="120" w:line="520" w:lineRule="exact"/>
        <w:jc w:val="center"/>
        <w:textAlignment w:val="baseline"/>
        <w:rPr>
          <w:rFonts w:ascii="宋体" w:hAnsi="宋体"/>
          <w:b/>
          <w:bCs/>
          <w:sz w:val="32"/>
          <w:szCs w:val="32"/>
        </w:rPr>
      </w:pPr>
    </w:p>
    <w:p w:rsidR="008F7EEA" w:rsidRDefault="008F7EEA">
      <w:pPr>
        <w:spacing w:after="120" w:line="520" w:lineRule="exact"/>
        <w:jc w:val="center"/>
        <w:textAlignment w:val="baseline"/>
        <w:rPr>
          <w:rFonts w:ascii="宋体" w:hAnsi="宋体"/>
          <w:b/>
          <w:bCs/>
          <w:sz w:val="32"/>
          <w:szCs w:val="32"/>
        </w:rPr>
      </w:pPr>
    </w:p>
    <w:p w:rsidR="008F7EEA" w:rsidRDefault="008F7EEA">
      <w:pPr>
        <w:spacing w:after="120" w:line="520" w:lineRule="exact"/>
        <w:jc w:val="center"/>
        <w:textAlignment w:val="baseline"/>
        <w:rPr>
          <w:rFonts w:ascii="宋体" w:hAnsi="宋体"/>
          <w:b/>
          <w:bCs/>
          <w:sz w:val="32"/>
          <w:szCs w:val="32"/>
        </w:rPr>
      </w:pPr>
    </w:p>
    <w:p w:rsidR="008F7EEA" w:rsidRDefault="008F7EEA">
      <w:pPr>
        <w:spacing w:after="120" w:line="520" w:lineRule="exact"/>
        <w:jc w:val="center"/>
        <w:textAlignment w:val="baseline"/>
        <w:rPr>
          <w:rFonts w:ascii="宋体" w:hAnsi="宋体"/>
          <w:b/>
          <w:bCs/>
          <w:sz w:val="32"/>
          <w:szCs w:val="32"/>
        </w:rPr>
      </w:pPr>
    </w:p>
    <w:p w:rsidR="008F7EEA" w:rsidRDefault="008F7EEA">
      <w:pPr>
        <w:spacing w:after="120" w:line="520" w:lineRule="exact"/>
        <w:jc w:val="center"/>
        <w:textAlignment w:val="baseline"/>
        <w:rPr>
          <w:rFonts w:ascii="宋体" w:hAnsi="宋体"/>
          <w:b/>
          <w:bCs/>
          <w:sz w:val="32"/>
          <w:szCs w:val="32"/>
        </w:rPr>
      </w:pPr>
    </w:p>
    <w:p w:rsidR="008F7EEA" w:rsidRDefault="008F7EEA">
      <w:pPr>
        <w:spacing w:after="120" w:line="520" w:lineRule="exact"/>
        <w:jc w:val="center"/>
        <w:textAlignment w:val="baseline"/>
        <w:rPr>
          <w:rFonts w:ascii="宋体" w:hAnsi="宋体"/>
          <w:b/>
          <w:bCs/>
          <w:sz w:val="32"/>
          <w:szCs w:val="32"/>
        </w:rPr>
      </w:pPr>
    </w:p>
    <w:p w:rsidR="008F7EEA" w:rsidRDefault="008F7EEA">
      <w:pPr>
        <w:spacing w:after="120" w:line="520" w:lineRule="exact"/>
        <w:jc w:val="center"/>
        <w:textAlignment w:val="baseline"/>
        <w:rPr>
          <w:rFonts w:ascii="宋体" w:hAnsi="宋体"/>
          <w:b/>
          <w:bCs/>
          <w:sz w:val="32"/>
          <w:szCs w:val="32"/>
        </w:rPr>
      </w:pPr>
    </w:p>
    <w:p w:rsidR="008F7EEA" w:rsidRDefault="008F7EEA">
      <w:pPr>
        <w:spacing w:after="120" w:line="520" w:lineRule="exact"/>
        <w:jc w:val="center"/>
        <w:textAlignment w:val="baseline"/>
        <w:rPr>
          <w:rFonts w:ascii="宋体" w:hAnsi="宋体"/>
          <w:b/>
          <w:bCs/>
          <w:sz w:val="32"/>
          <w:szCs w:val="32"/>
        </w:rPr>
      </w:pPr>
    </w:p>
    <w:p w:rsidR="008F7EEA" w:rsidRDefault="00000000">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8F7EEA" w:rsidRDefault="00000000">
      <w:pPr>
        <w:spacing w:after="120" w:line="520" w:lineRule="exact"/>
        <w:jc w:val="center"/>
        <w:textAlignment w:val="baseline"/>
        <w:rPr>
          <w:rFonts w:ascii="宋体" w:hAnsi="宋体"/>
          <w:b/>
          <w:sz w:val="32"/>
          <w:szCs w:val="32"/>
        </w:rPr>
      </w:pPr>
      <w:r>
        <w:rPr>
          <w:rFonts w:ascii="宋体" w:hAnsi="宋体" w:hint="eastAsia"/>
          <w:b/>
          <w:bCs/>
          <w:sz w:val="32"/>
          <w:szCs w:val="32"/>
        </w:rPr>
        <w:t>生产部新增B+A区域环境监测系统竞争性</w:t>
      </w:r>
      <w:r>
        <w:rPr>
          <w:rFonts w:ascii="宋体" w:hAnsi="宋体" w:hint="eastAsia"/>
          <w:b/>
          <w:sz w:val="32"/>
          <w:szCs w:val="32"/>
        </w:rPr>
        <w:t>谈判采购文件</w:t>
      </w:r>
    </w:p>
    <w:p w:rsidR="008F7EEA" w:rsidRDefault="00000000">
      <w:pPr>
        <w:spacing w:after="120" w:line="520" w:lineRule="exact"/>
        <w:jc w:val="center"/>
        <w:textAlignment w:val="baseline"/>
        <w:rPr>
          <w:rFonts w:ascii="仿宋" w:eastAsia="仿宋" w:hAnsi="仿宋"/>
          <w:b/>
          <w:sz w:val="28"/>
          <w:szCs w:val="28"/>
        </w:rPr>
      </w:pPr>
      <w:r>
        <w:rPr>
          <w:rFonts w:ascii="仿宋" w:eastAsia="仿宋" w:hAnsi="仿宋" w:hint="eastAsia"/>
          <w:b/>
          <w:sz w:val="28"/>
          <w:szCs w:val="28"/>
        </w:rPr>
        <w:t>项目编号：</w:t>
      </w:r>
      <w:r>
        <w:rPr>
          <w:rFonts w:ascii="仿宋" w:eastAsia="仿宋" w:hAnsi="仿宋" w:cs="仿宋" w:hint="eastAsia"/>
          <w:b/>
          <w:color w:val="000000"/>
          <w:sz w:val="28"/>
          <w:szCs w:val="28"/>
        </w:rPr>
        <w:t>ZNWT-CGB-2023-003</w:t>
      </w:r>
      <w:r>
        <w:rPr>
          <w:rFonts w:ascii="仿宋" w:eastAsia="仿宋" w:hAnsi="仿宋" w:hint="eastAsia"/>
          <w:b/>
          <w:sz w:val="28"/>
          <w:szCs w:val="28"/>
        </w:rPr>
        <w:t xml:space="preserve">   </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根据中农威特生物科技股份有限公司《采购管理办法》,中农威特生物科技股份有限公司对生产部新增B+A区域环境监测系统进行竞争性谈判采购,欢迎符合条件的单位前来参加。</w:t>
      </w:r>
    </w:p>
    <w:p w:rsidR="008F7EEA" w:rsidRDefault="00000000">
      <w:pPr>
        <w:spacing w:after="120" w:line="520" w:lineRule="exact"/>
        <w:textAlignment w:val="baseline"/>
        <w:rPr>
          <w:rFonts w:ascii="仿宋" w:eastAsia="仿宋" w:hAnsi="仿宋"/>
          <w:b/>
          <w:sz w:val="28"/>
          <w:szCs w:val="28"/>
        </w:rPr>
      </w:pPr>
      <w:r>
        <w:rPr>
          <w:rFonts w:ascii="仿宋" w:eastAsia="仿宋" w:hAnsi="仿宋" w:hint="eastAsia"/>
          <w:b/>
          <w:sz w:val="28"/>
          <w:szCs w:val="28"/>
        </w:rPr>
        <w:t>一、采购方</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8F7EEA" w:rsidRDefault="00000000">
      <w:pPr>
        <w:spacing w:after="120" w:line="520" w:lineRule="exact"/>
        <w:textAlignment w:val="baseline"/>
        <w:rPr>
          <w:rFonts w:ascii="仿宋" w:eastAsia="仿宋" w:hAnsi="仿宋"/>
          <w:b/>
          <w:sz w:val="28"/>
          <w:szCs w:val="28"/>
        </w:rPr>
      </w:pPr>
      <w:r>
        <w:rPr>
          <w:rFonts w:ascii="仿宋" w:eastAsia="仿宋" w:hAnsi="仿宋" w:hint="eastAsia"/>
          <w:b/>
          <w:sz w:val="28"/>
          <w:szCs w:val="28"/>
        </w:rPr>
        <w:t>二、采购内容及要求</w:t>
      </w:r>
    </w:p>
    <w:p w:rsidR="008F7EEA" w:rsidRDefault="00000000">
      <w:pPr>
        <w:widowControl/>
        <w:jc w:val="left"/>
        <w:textAlignment w:val="center"/>
        <w:rPr>
          <w:rFonts w:ascii="宋体" w:hAnsi="宋体" w:cs="宋体"/>
          <w:b/>
          <w:bCs/>
          <w:color w:val="000000"/>
          <w:kern w:val="0"/>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w:t>
      </w:r>
      <w:r>
        <w:rPr>
          <w:rFonts w:ascii="仿宋" w:eastAsia="仿宋" w:hAnsi="仿宋" w:cs="宋体" w:hint="eastAsia"/>
          <w:b/>
          <w:bCs/>
          <w:color w:val="000000"/>
          <w:kern w:val="0"/>
          <w:sz w:val="28"/>
          <w:szCs w:val="28"/>
        </w:rPr>
        <w:t>6号建筑新增B+A区域环境监测系统</w:t>
      </w:r>
    </w:p>
    <w:tbl>
      <w:tblPr>
        <w:tblW w:w="9275" w:type="dxa"/>
        <w:tblInd w:w="93" w:type="dxa"/>
        <w:tblLayout w:type="fixed"/>
        <w:tblLook w:val="04A0" w:firstRow="1" w:lastRow="0" w:firstColumn="1" w:lastColumn="0" w:noHBand="0" w:noVBand="1"/>
      </w:tblPr>
      <w:tblGrid>
        <w:gridCol w:w="330"/>
        <w:gridCol w:w="1009"/>
        <w:gridCol w:w="1391"/>
        <w:gridCol w:w="941"/>
        <w:gridCol w:w="900"/>
        <w:gridCol w:w="804"/>
        <w:gridCol w:w="638"/>
        <w:gridCol w:w="917"/>
        <w:gridCol w:w="1050"/>
        <w:gridCol w:w="1295"/>
      </w:tblGrid>
      <w:tr w:rsidR="008F7EEA">
        <w:trPr>
          <w:trHeight w:val="740"/>
        </w:trPr>
        <w:tc>
          <w:tcPr>
            <w:tcW w:w="9275" w:type="dxa"/>
            <w:gridSpan w:val="10"/>
            <w:tcBorders>
              <w:top w:val="nil"/>
              <w:left w:val="nil"/>
              <w:bottom w:val="nil"/>
              <w:right w:val="nil"/>
            </w:tcBorders>
            <w:shd w:val="clear" w:color="auto" w:fill="auto"/>
            <w:vAlign w:val="center"/>
          </w:tcPr>
          <w:p w:rsidR="008F7EEA"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 w:val="24"/>
                <w:szCs w:val="24"/>
              </w:rPr>
              <w:t>6号建筑新增B+A区域环境监测系统配置表</w:t>
            </w:r>
          </w:p>
        </w:tc>
      </w:tr>
      <w:tr w:rsidR="008F7EEA">
        <w:trPr>
          <w:trHeight w:val="90"/>
        </w:trPr>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序号</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监测区域（安装区域）</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被监测设备（型号、数量）</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A级尘埃粒子检测位点</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B级尘埃粒子检测位点</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A级浮游</w:t>
            </w:r>
            <w:proofErr w:type="gramStart"/>
            <w:r>
              <w:rPr>
                <w:rFonts w:asciiTheme="minorEastAsia" w:eastAsiaTheme="minorEastAsia" w:hAnsiTheme="minorEastAsia" w:cs="宋体" w:hint="eastAsia"/>
                <w:color w:val="000000"/>
                <w:kern w:val="0"/>
                <w:szCs w:val="21"/>
              </w:rPr>
              <w:t>菌</w:t>
            </w:r>
            <w:proofErr w:type="gramEnd"/>
            <w:r>
              <w:rPr>
                <w:rFonts w:asciiTheme="minorEastAsia" w:eastAsiaTheme="minorEastAsia" w:hAnsiTheme="minorEastAsia" w:cs="宋体" w:hint="eastAsia"/>
                <w:color w:val="000000"/>
                <w:kern w:val="0"/>
                <w:szCs w:val="21"/>
              </w:rPr>
              <w:t>检测位点</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现场报警器</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现场操作触控屏安装数量与位置</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远程在线监控系统安装数量与位置</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备注</w:t>
            </w:r>
          </w:p>
        </w:tc>
      </w:tr>
      <w:tr w:rsidR="008F7EEA">
        <w:trPr>
          <w:trHeight w:val="1220"/>
        </w:trPr>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6号建筑一楼A011种细胞操作间</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洁净工作台（</w:t>
            </w:r>
            <w:proofErr w:type="gramStart"/>
            <w:r>
              <w:rPr>
                <w:rFonts w:asciiTheme="minorEastAsia" w:eastAsiaTheme="minorEastAsia" w:hAnsiTheme="minorEastAsia" w:cs="宋体" w:hint="eastAsia"/>
                <w:color w:val="000000"/>
                <w:kern w:val="0"/>
                <w:szCs w:val="21"/>
              </w:rPr>
              <w:t>苏净安泰</w:t>
            </w:r>
            <w:proofErr w:type="gramEnd"/>
            <w:r>
              <w:rPr>
                <w:rFonts w:asciiTheme="minorEastAsia" w:eastAsiaTheme="minorEastAsia" w:hAnsiTheme="minorEastAsia" w:cs="宋体" w:hint="eastAsia"/>
                <w:color w:val="000000"/>
                <w:kern w:val="0"/>
                <w:szCs w:val="21"/>
              </w:rPr>
              <w:t>SW-CJ-2FD、1台）</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1台、种细胞操作间</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1套、6号建筑二楼控制室</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Helvetica"/>
                <w:color w:val="333333"/>
                <w:szCs w:val="21"/>
              </w:rPr>
            </w:pPr>
            <w:r>
              <w:rPr>
                <w:rFonts w:asciiTheme="minorEastAsia" w:eastAsiaTheme="minorEastAsia" w:hAnsiTheme="minorEastAsia" w:cs="Helvetica"/>
                <w:color w:val="333333"/>
                <w:kern w:val="0"/>
                <w:szCs w:val="21"/>
              </w:rPr>
              <w:t>——</w:t>
            </w:r>
          </w:p>
        </w:tc>
      </w:tr>
      <w:tr w:rsidR="008F7EEA">
        <w:trPr>
          <w:trHeight w:val="2577"/>
        </w:trPr>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6号建筑一楼D021种细菌操作间</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生物安全柜（</w:t>
            </w:r>
            <w:proofErr w:type="gramStart"/>
            <w:r>
              <w:rPr>
                <w:rFonts w:asciiTheme="minorEastAsia" w:eastAsiaTheme="minorEastAsia" w:hAnsiTheme="minorEastAsia" w:cs="宋体" w:hint="eastAsia"/>
                <w:color w:val="000000"/>
                <w:kern w:val="0"/>
                <w:szCs w:val="21"/>
              </w:rPr>
              <w:t>上海力申</w:t>
            </w:r>
            <w:proofErr w:type="gramEnd"/>
            <w:r>
              <w:rPr>
                <w:rFonts w:asciiTheme="minorEastAsia" w:eastAsiaTheme="minorEastAsia" w:hAnsiTheme="minorEastAsia" w:cs="宋体" w:hint="eastAsia"/>
                <w:color w:val="000000"/>
                <w:kern w:val="0"/>
                <w:szCs w:val="21"/>
              </w:rPr>
              <w:t xml:space="preserve"> HFsafe-1200LC(A2)、</w:t>
            </w:r>
            <w:r>
              <w:rPr>
                <w:rStyle w:val="font41"/>
                <w:rFonts w:asciiTheme="minorEastAsia" w:eastAsiaTheme="minorEastAsia" w:hAnsiTheme="minorEastAsia" w:hint="default"/>
                <w:sz w:val="21"/>
                <w:szCs w:val="21"/>
              </w:rPr>
              <w:t>Ⅱ级A2型、2台）</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2个</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2个</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1台、种细菌操作间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8F7EEA">
            <w:pPr>
              <w:jc w:val="left"/>
              <w:rPr>
                <w:rFonts w:asciiTheme="minorEastAsia" w:eastAsiaTheme="minorEastAsia" w:hAnsiTheme="minorEastAsia" w:cs="宋体"/>
                <w:color w:val="000000"/>
                <w:szCs w:val="21"/>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333333"/>
                <w:szCs w:val="21"/>
              </w:rPr>
            </w:pPr>
            <w:r>
              <w:rPr>
                <w:rFonts w:asciiTheme="minorEastAsia" w:eastAsiaTheme="minorEastAsia" w:hAnsiTheme="minorEastAsia" w:cs="宋体" w:hint="eastAsia"/>
                <w:color w:val="333333"/>
                <w:kern w:val="0"/>
                <w:szCs w:val="21"/>
              </w:rPr>
              <w:t>独立内置真空泵，监测后的气</w:t>
            </w:r>
            <w:r>
              <w:rPr>
                <w:rFonts w:asciiTheme="minorEastAsia" w:eastAsiaTheme="minorEastAsia" w:hAnsiTheme="minorEastAsia" w:cs="宋体" w:hint="eastAsia"/>
                <w:kern w:val="0"/>
                <w:szCs w:val="21"/>
              </w:rPr>
              <w:t>体汇入安全柜排气系统，不直排。</w:t>
            </w:r>
            <w:r>
              <w:rPr>
                <w:rStyle w:val="font81"/>
                <w:rFonts w:asciiTheme="minorEastAsia" w:eastAsiaTheme="minorEastAsia" w:hAnsiTheme="minorEastAsia"/>
                <w:color w:val="auto"/>
              </w:rPr>
              <w:t>2</w:t>
            </w:r>
            <w:r>
              <w:rPr>
                <w:rStyle w:val="font91"/>
                <w:rFonts w:asciiTheme="minorEastAsia" w:eastAsiaTheme="minorEastAsia" w:hAnsiTheme="minorEastAsia" w:hint="default"/>
                <w:color w:val="auto"/>
              </w:rPr>
              <w:t>台安全柜共用</w:t>
            </w:r>
            <w:r>
              <w:rPr>
                <w:rStyle w:val="font81"/>
                <w:rFonts w:asciiTheme="minorEastAsia" w:eastAsiaTheme="minorEastAsia" w:hAnsiTheme="minorEastAsia"/>
                <w:color w:val="auto"/>
              </w:rPr>
              <w:t>1</w:t>
            </w:r>
            <w:r>
              <w:rPr>
                <w:rStyle w:val="font91"/>
                <w:rFonts w:asciiTheme="minorEastAsia" w:eastAsiaTheme="minorEastAsia" w:hAnsiTheme="minorEastAsia" w:hint="default"/>
                <w:color w:val="auto"/>
              </w:rPr>
              <w:t>个</w:t>
            </w:r>
            <w:r>
              <w:rPr>
                <w:rStyle w:val="font81"/>
                <w:rFonts w:asciiTheme="minorEastAsia" w:eastAsiaTheme="minorEastAsia" w:hAnsiTheme="minorEastAsia"/>
                <w:color w:val="auto"/>
              </w:rPr>
              <w:t>B</w:t>
            </w:r>
            <w:r>
              <w:rPr>
                <w:rStyle w:val="font91"/>
                <w:rFonts w:asciiTheme="minorEastAsia" w:eastAsiaTheme="minorEastAsia" w:hAnsiTheme="minorEastAsia" w:hint="default"/>
                <w:color w:val="auto"/>
              </w:rPr>
              <w:t>级监测位点。</w:t>
            </w:r>
          </w:p>
        </w:tc>
      </w:tr>
      <w:tr w:rsidR="008F7EEA">
        <w:trPr>
          <w:trHeight w:val="960"/>
        </w:trPr>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3</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6号建筑二楼M011种细胞操</w:t>
            </w:r>
            <w:r>
              <w:rPr>
                <w:rFonts w:asciiTheme="minorEastAsia" w:eastAsiaTheme="minorEastAsia" w:hAnsiTheme="minorEastAsia" w:cs="宋体" w:hint="eastAsia"/>
                <w:color w:val="000000"/>
                <w:kern w:val="0"/>
                <w:szCs w:val="21"/>
              </w:rPr>
              <w:lastRenderedPageBreak/>
              <w:t>作间</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lastRenderedPageBreak/>
              <w:t>洁净工作台（</w:t>
            </w:r>
            <w:proofErr w:type="gramStart"/>
            <w:r>
              <w:rPr>
                <w:rFonts w:asciiTheme="minorEastAsia" w:eastAsiaTheme="minorEastAsia" w:hAnsiTheme="minorEastAsia" w:cs="宋体" w:hint="eastAsia"/>
                <w:color w:val="000000"/>
                <w:kern w:val="0"/>
                <w:szCs w:val="21"/>
              </w:rPr>
              <w:t>苏净安泰</w:t>
            </w:r>
            <w:proofErr w:type="gramEnd"/>
            <w:r>
              <w:rPr>
                <w:rFonts w:asciiTheme="minorEastAsia" w:eastAsiaTheme="minorEastAsia" w:hAnsiTheme="minorEastAsia" w:cs="宋体" w:hint="eastAsia"/>
                <w:color w:val="000000"/>
                <w:kern w:val="0"/>
                <w:szCs w:val="21"/>
              </w:rPr>
              <w:t>SW-CJ-2FD、1台）</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1台、种细胞操作间</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1套、6号建筑二楼控制室</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Helvetica"/>
                <w:color w:val="333333"/>
                <w:szCs w:val="21"/>
              </w:rPr>
            </w:pPr>
            <w:r>
              <w:rPr>
                <w:rFonts w:asciiTheme="minorEastAsia" w:eastAsiaTheme="minorEastAsia" w:hAnsiTheme="minorEastAsia" w:cs="Helvetica"/>
                <w:color w:val="333333"/>
                <w:kern w:val="0"/>
                <w:szCs w:val="21"/>
              </w:rPr>
              <w:t>——</w:t>
            </w:r>
          </w:p>
        </w:tc>
      </w:tr>
      <w:tr w:rsidR="008F7EEA">
        <w:trPr>
          <w:trHeight w:val="1020"/>
        </w:trPr>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4</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6号建筑二楼N026种</w:t>
            </w:r>
            <w:proofErr w:type="gramStart"/>
            <w:r>
              <w:rPr>
                <w:rFonts w:asciiTheme="minorEastAsia" w:eastAsiaTheme="minorEastAsia" w:hAnsiTheme="minorEastAsia" w:cs="宋体" w:hint="eastAsia"/>
                <w:color w:val="000000"/>
                <w:kern w:val="0"/>
                <w:szCs w:val="21"/>
              </w:rPr>
              <w:t>毒操作</w:t>
            </w:r>
            <w:proofErr w:type="gramEnd"/>
            <w:r>
              <w:rPr>
                <w:rFonts w:asciiTheme="minorEastAsia" w:eastAsiaTheme="minorEastAsia" w:hAnsiTheme="minorEastAsia" w:cs="宋体" w:hint="eastAsia"/>
                <w:color w:val="000000"/>
                <w:kern w:val="0"/>
                <w:szCs w:val="21"/>
              </w:rPr>
              <w:t>间</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生物安全柜（</w:t>
            </w:r>
            <w:proofErr w:type="gramStart"/>
            <w:r>
              <w:rPr>
                <w:rFonts w:asciiTheme="minorEastAsia" w:eastAsiaTheme="minorEastAsia" w:hAnsiTheme="minorEastAsia" w:cs="宋体" w:hint="eastAsia"/>
                <w:color w:val="000000"/>
                <w:kern w:val="0"/>
                <w:szCs w:val="21"/>
              </w:rPr>
              <w:t>上海力申</w:t>
            </w:r>
            <w:proofErr w:type="gramEnd"/>
            <w:r>
              <w:rPr>
                <w:rFonts w:asciiTheme="minorEastAsia" w:eastAsiaTheme="minorEastAsia" w:hAnsiTheme="minorEastAsia" w:cs="宋体" w:hint="eastAsia"/>
                <w:color w:val="000000"/>
                <w:kern w:val="0"/>
                <w:szCs w:val="21"/>
              </w:rPr>
              <w:t xml:space="preserve"> HFsafe-1200LC(A2)、</w:t>
            </w:r>
            <w:r>
              <w:rPr>
                <w:rStyle w:val="font41"/>
                <w:rFonts w:asciiTheme="minorEastAsia" w:eastAsiaTheme="minorEastAsia" w:hAnsiTheme="minorEastAsia" w:hint="default"/>
                <w:sz w:val="21"/>
                <w:szCs w:val="21"/>
              </w:rPr>
              <w:t>Ⅱ级A2型、1台）</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1台、种</w:t>
            </w:r>
            <w:proofErr w:type="gramStart"/>
            <w:r>
              <w:rPr>
                <w:rFonts w:asciiTheme="minorEastAsia" w:eastAsiaTheme="minorEastAsia" w:hAnsiTheme="minorEastAsia" w:cs="宋体" w:hint="eastAsia"/>
                <w:color w:val="000000"/>
                <w:kern w:val="0"/>
                <w:szCs w:val="21"/>
              </w:rPr>
              <w:t>毒操作</w:t>
            </w:r>
            <w:proofErr w:type="gramEnd"/>
            <w:r>
              <w:rPr>
                <w:rFonts w:asciiTheme="minorEastAsia" w:eastAsiaTheme="minorEastAsia" w:hAnsiTheme="minorEastAsia" w:cs="宋体" w:hint="eastAsia"/>
                <w:color w:val="000000"/>
                <w:kern w:val="0"/>
                <w:szCs w:val="21"/>
              </w:rPr>
              <w:t>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8F7EEA">
            <w:pPr>
              <w:jc w:val="center"/>
              <w:rPr>
                <w:rFonts w:asciiTheme="minorEastAsia" w:eastAsiaTheme="minorEastAsia" w:hAnsiTheme="minorEastAsia" w:cs="宋体"/>
                <w:color w:val="000000"/>
                <w:szCs w:val="21"/>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Helvetica"/>
                <w:color w:val="333333"/>
                <w:szCs w:val="21"/>
              </w:rPr>
            </w:pPr>
            <w:r>
              <w:rPr>
                <w:rFonts w:asciiTheme="minorEastAsia" w:eastAsiaTheme="minorEastAsia" w:hAnsiTheme="minorEastAsia" w:cs="Helvetica"/>
                <w:color w:val="333333"/>
                <w:kern w:val="0"/>
                <w:szCs w:val="21"/>
              </w:rPr>
              <w:t>独立内置真空泵，监测后的气体汇入生物安全柜排气系统，不直排室外。</w:t>
            </w:r>
          </w:p>
        </w:tc>
      </w:tr>
    </w:tbl>
    <w:p w:rsidR="008F7EEA" w:rsidRDefault="00000000">
      <w:pPr>
        <w:rPr>
          <w:rFonts w:ascii="宋体" w:hAnsi="宋体" w:cs="宋体"/>
          <w:b/>
          <w:bCs/>
          <w:color w:val="000000"/>
          <w:kern w:val="0"/>
          <w:sz w:val="28"/>
          <w:szCs w:val="28"/>
        </w:rPr>
      </w:pPr>
      <w:r>
        <w:rPr>
          <w:rFonts w:ascii="宋体" w:hAnsi="宋体" w:cs="宋体" w:hint="eastAsia"/>
          <w:color w:val="000000"/>
          <w:kern w:val="0"/>
          <w:szCs w:val="21"/>
        </w:rPr>
        <w:br w:type="page"/>
      </w:r>
      <w:r>
        <w:rPr>
          <w:rFonts w:ascii="仿宋" w:eastAsia="仿宋" w:hAnsi="仿宋" w:cs="宋体" w:hint="eastAsia"/>
          <w:b/>
          <w:sz w:val="28"/>
          <w:szCs w:val="28"/>
        </w:rPr>
        <w:lastRenderedPageBreak/>
        <w:t>（2）</w:t>
      </w:r>
      <w:r>
        <w:rPr>
          <w:rFonts w:ascii="仿宋" w:eastAsia="仿宋" w:hAnsi="仿宋" w:cs="宋体" w:hint="eastAsia"/>
          <w:b/>
          <w:bCs/>
          <w:color w:val="000000"/>
          <w:kern w:val="0"/>
          <w:sz w:val="28"/>
          <w:szCs w:val="28"/>
        </w:rPr>
        <w:t>60号建筑新增B+A区域环境监测装置</w:t>
      </w:r>
    </w:p>
    <w:tbl>
      <w:tblPr>
        <w:tblW w:w="9384" w:type="dxa"/>
        <w:tblInd w:w="93" w:type="dxa"/>
        <w:tblLayout w:type="fixed"/>
        <w:tblLook w:val="04A0" w:firstRow="1" w:lastRow="0" w:firstColumn="1" w:lastColumn="0" w:noHBand="0" w:noVBand="1"/>
      </w:tblPr>
      <w:tblGrid>
        <w:gridCol w:w="425"/>
        <w:gridCol w:w="928"/>
        <w:gridCol w:w="1060"/>
        <w:gridCol w:w="999"/>
        <w:gridCol w:w="1186"/>
        <w:gridCol w:w="935"/>
        <w:gridCol w:w="770"/>
        <w:gridCol w:w="940"/>
        <w:gridCol w:w="960"/>
        <w:gridCol w:w="1181"/>
      </w:tblGrid>
      <w:tr w:rsidR="008F7EEA">
        <w:trPr>
          <w:trHeight w:val="736"/>
        </w:trPr>
        <w:tc>
          <w:tcPr>
            <w:tcW w:w="9384" w:type="dxa"/>
            <w:gridSpan w:val="10"/>
            <w:tcBorders>
              <w:top w:val="nil"/>
              <w:left w:val="nil"/>
              <w:bottom w:val="nil"/>
              <w:right w:val="nil"/>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60号建筑新增B+A区域环境监测系统配置表</w:t>
            </w:r>
          </w:p>
        </w:tc>
      </w:tr>
      <w:tr w:rsidR="008F7EEA">
        <w:trPr>
          <w:trHeight w:val="10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序号</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检测区域（安装区域）</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被检测设备（型号、数量）</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A级尘埃粒子检测位点（</w:t>
            </w:r>
            <w:proofErr w:type="gramStart"/>
            <w:r>
              <w:rPr>
                <w:rFonts w:asciiTheme="minorEastAsia" w:eastAsiaTheme="minorEastAsia" w:hAnsiTheme="minorEastAsia" w:cs="宋体" w:hint="eastAsia"/>
                <w:color w:val="000000"/>
                <w:kern w:val="0"/>
                <w:szCs w:val="21"/>
              </w:rPr>
              <w:t>个</w:t>
            </w:r>
            <w:proofErr w:type="gramEnd"/>
            <w:r>
              <w:rPr>
                <w:rFonts w:asciiTheme="minorEastAsia" w:eastAsiaTheme="minorEastAsia" w:hAnsiTheme="minorEastAsia" w:cs="宋体" w:hint="eastAsia"/>
                <w:color w:val="000000"/>
                <w:kern w:val="0"/>
                <w:szCs w:val="21"/>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B级尘埃粒子检测位点（</w:t>
            </w:r>
            <w:proofErr w:type="gramStart"/>
            <w:r>
              <w:rPr>
                <w:rFonts w:asciiTheme="minorEastAsia" w:eastAsiaTheme="minorEastAsia" w:hAnsiTheme="minorEastAsia" w:cs="宋体" w:hint="eastAsia"/>
                <w:color w:val="000000"/>
                <w:kern w:val="0"/>
                <w:szCs w:val="21"/>
              </w:rPr>
              <w:t>个</w:t>
            </w:r>
            <w:proofErr w:type="gramEnd"/>
            <w:r>
              <w:rPr>
                <w:rFonts w:asciiTheme="minorEastAsia" w:eastAsiaTheme="minorEastAsia" w:hAnsiTheme="minorEastAsia" w:cs="宋体" w:hint="eastAsia"/>
                <w:color w:val="000000"/>
                <w:kern w:val="0"/>
                <w:szCs w:val="21"/>
              </w:rPr>
              <w:t>）</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A级浮游</w:t>
            </w:r>
            <w:proofErr w:type="gramStart"/>
            <w:r>
              <w:rPr>
                <w:rFonts w:asciiTheme="minorEastAsia" w:eastAsiaTheme="minorEastAsia" w:hAnsiTheme="minorEastAsia" w:cs="宋体" w:hint="eastAsia"/>
                <w:color w:val="000000"/>
                <w:kern w:val="0"/>
                <w:szCs w:val="21"/>
              </w:rPr>
              <w:t>菌</w:t>
            </w:r>
            <w:proofErr w:type="gramEnd"/>
            <w:r>
              <w:rPr>
                <w:rFonts w:asciiTheme="minorEastAsia" w:eastAsiaTheme="minorEastAsia" w:hAnsiTheme="minorEastAsia" w:cs="宋体" w:hint="eastAsia"/>
                <w:color w:val="000000"/>
                <w:kern w:val="0"/>
                <w:szCs w:val="21"/>
              </w:rPr>
              <w:t>检测位点（</w:t>
            </w:r>
            <w:proofErr w:type="gramStart"/>
            <w:r>
              <w:rPr>
                <w:rFonts w:asciiTheme="minorEastAsia" w:eastAsiaTheme="minorEastAsia" w:hAnsiTheme="minorEastAsia" w:cs="宋体" w:hint="eastAsia"/>
                <w:color w:val="000000"/>
                <w:kern w:val="0"/>
                <w:szCs w:val="21"/>
              </w:rPr>
              <w:t>个</w:t>
            </w:r>
            <w:proofErr w:type="gramEnd"/>
            <w:r>
              <w:rPr>
                <w:rFonts w:asciiTheme="minorEastAsia" w:eastAsiaTheme="minorEastAsia" w:hAnsiTheme="minorEastAsia" w:cs="宋体" w:hint="eastAsia"/>
                <w:color w:val="000000"/>
                <w:kern w:val="0"/>
                <w:szCs w:val="21"/>
              </w:rPr>
              <w:t>）</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现场报警器（</w:t>
            </w:r>
            <w:proofErr w:type="gramStart"/>
            <w:r>
              <w:rPr>
                <w:rFonts w:asciiTheme="minorEastAsia" w:eastAsiaTheme="minorEastAsia" w:hAnsiTheme="minorEastAsia" w:cs="宋体" w:hint="eastAsia"/>
                <w:color w:val="000000"/>
                <w:kern w:val="0"/>
                <w:szCs w:val="21"/>
              </w:rPr>
              <w:t>个</w:t>
            </w:r>
            <w:proofErr w:type="gramEnd"/>
            <w:r>
              <w:rPr>
                <w:rFonts w:asciiTheme="minorEastAsia" w:eastAsiaTheme="minorEastAsia" w:hAnsiTheme="minorEastAsia" w:cs="宋体" w:hint="eastAsia"/>
                <w:color w:val="000000"/>
                <w:kern w:val="0"/>
                <w:szCs w:val="21"/>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现场操作触控屏安装数量与位置</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远程在线监控系统安装数量与位置</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备注</w:t>
            </w:r>
          </w:p>
        </w:tc>
      </w:tr>
      <w:tr w:rsidR="008F7EEA">
        <w:trPr>
          <w:trHeight w:val="120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60号建筑一</w:t>
            </w:r>
            <w:proofErr w:type="gramStart"/>
            <w:r>
              <w:rPr>
                <w:rFonts w:asciiTheme="minorEastAsia" w:eastAsiaTheme="minorEastAsia" w:hAnsiTheme="minorEastAsia" w:cs="宋体" w:hint="eastAsia"/>
                <w:color w:val="000000"/>
                <w:kern w:val="0"/>
                <w:szCs w:val="21"/>
              </w:rPr>
              <w:t>楼种毒操作</w:t>
            </w:r>
            <w:proofErr w:type="gramEnd"/>
            <w:r>
              <w:rPr>
                <w:rFonts w:asciiTheme="minorEastAsia" w:eastAsiaTheme="minorEastAsia" w:hAnsiTheme="minorEastAsia" w:cs="宋体" w:hint="eastAsia"/>
                <w:color w:val="000000"/>
                <w:kern w:val="0"/>
                <w:szCs w:val="21"/>
              </w:rPr>
              <w:t>间</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生物安全柜（</w:t>
            </w:r>
            <w:r>
              <w:rPr>
                <w:rStyle w:val="font11"/>
                <w:rFonts w:asciiTheme="minorEastAsia" w:eastAsiaTheme="minorEastAsia" w:hAnsiTheme="minorEastAsia" w:hint="default"/>
                <w:b/>
                <w:sz w:val="21"/>
                <w:szCs w:val="21"/>
              </w:rPr>
              <w:t>Ⅱ级A2型、3台）</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3个</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3个</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1台、种</w:t>
            </w:r>
            <w:proofErr w:type="gramStart"/>
            <w:r>
              <w:rPr>
                <w:rFonts w:asciiTheme="minorEastAsia" w:eastAsiaTheme="minorEastAsia" w:hAnsiTheme="minorEastAsia" w:cs="宋体" w:hint="eastAsia"/>
                <w:color w:val="000000"/>
                <w:kern w:val="0"/>
                <w:szCs w:val="21"/>
              </w:rPr>
              <w:t>毒操作</w:t>
            </w:r>
            <w:proofErr w:type="gramEnd"/>
            <w:r>
              <w:rPr>
                <w:rFonts w:asciiTheme="minorEastAsia" w:eastAsiaTheme="minorEastAsia" w:hAnsiTheme="minorEastAsia" w:cs="宋体" w:hint="eastAsia"/>
                <w:color w:val="000000"/>
                <w:kern w:val="0"/>
                <w:szCs w:val="21"/>
              </w:rPr>
              <w:t>间</w:t>
            </w:r>
          </w:p>
        </w:tc>
        <w:tc>
          <w:tcPr>
            <w:tcW w:w="960" w:type="dxa"/>
            <w:vMerge w:val="restart"/>
            <w:tcBorders>
              <w:top w:val="single" w:sz="4" w:space="0" w:color="000000"/>
              <w:left w:val="single" w:sz="4" w:space="0" w:color="000000"/>
              <w:right w:val="single" w:sz="4" w:space="0" w:color="000000"/>
            </w:tcBorders>
            <w:shd w:val="clear" w:color="auto" w:fill="auto"/>
            <w:vAlign w:val="center"/>
          </w:tcPr>
          <w:p w:rsidR="008F7EEA" w:rsidRDefault="00000000">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1套、60号建筑二楼控制室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ind w:right="7"/>
              <w:jc w:val="left"/>
              <w:textAlignment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独立内置真空泵，监测后的气体汇入安全柜排气系统，不直排室外。使用生物安全型穿墙套管设置网线。</w:t>
            </w:r>
            <w:r>
              <w:rPr>
                <w:rStyle w:val="font91"/>
                <w:rFonts w:asciiTheme="minorEastAsia" w:eastAsiaTheme="minorEastAsia" w:hAnsiTheme="minorEastAsia" w:hint="default"/>
                <w:color w:val="auto"/>
              </w:rPr>
              <w:t>3台安全柜共用1个B级粒子监测位点。</w:t>
            </w:r>
          </w:p>
        </w:tc>
      </w:tr>
      <w:tr w:rsidR="008F7EEA">
        <w:trPr>
          <w:trHeight w:val="117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2</w:t>
            </w:r>
          </w:p>
        </w:tc>
        <w:tc>
          <w:tcPr>
            <w:tcW w:w="928" w:type="dxa"/>
            <w:tcBorders>
              <w:top w:val="single" w:sz="4" w:space="0" w:color="000000"/>
              <w:left w:val="single" w:sz="4" w:space="0" w:color="000000"/>
              <w:bottom w:val="single" w:sz="4" w:space="0" w:color="auto"/>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60号建筑</w:t>
            </w:r>
            <w:proofErr w:type="gramStart"/>
            <w:r>
              <w:rPr>
                <w:rFonts w:asciiTheme="minorEastAsia" w:eastAsiaTheme="minorEastAsia" w:hAnsiTheme="minorEastAsia" w:cs="宋体" w:hint="eastAsia"/>
                <w:color w:val="000000"/>
                <w:kern w:val="0"/>
                <w:szCs w:val="21"/>
              </w:rPr>
              <w:t>一楼种细胞</w:t>
            </w:r>
            <w:proofErr w:type="gramEnd"/>
            <w:r>
              <w:rPr>
                <w:rFonts w:asciiTheme="minorEastAsia" w:eastAsiaTheme="minorEastAsia" w:hAnsiTheme="minorEastAsia" w:cs="宋体" w:hint="eastAsia"/>
                <w:color w:val="000000"/>
                <w:kern w:val="0"/>
                <w:szCs w:val="21"/>
              </w:rPr>
              <w:t>操作间</w:t>
            </w:r>
          </w:p>
        </w:tc>
        <w:tc>
          <w:tcPr>
            <w:tcW w:w="1060" w:type="dxa"/>
            <w:tcBorders>
              <w:top w:val="single" w:sz="4" w:space="0" w:color="000000"/>
              <w:left w:val="single" w:sz="4" w:space="0" w:color="000000"/>
              <w:bottom w:val="single" w:sz="4" w:space="0" w:color="auto"/>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洁净工作台（</w:t>
            </w:r>
            <w:proofErr w:type="gramStart"/>
            <w:r>
              <w:rPr>
                <w:rFonts w:asciiTheme="minorEastAsia" w:eastAsiaTheme="minorEastAsia" w:hAnsiTheme="minorEastAsia" w:cs="宋体" w:hint="eastAsia"/>
                <w:color w:val="000000"/>
                <w:kern w:val="0"/>
                <w:szCs w:val="21"/>
              </w:rPr>
              <w:t>苏净安泰</w:t>
            </w:r>
            <w:proofErr w:type="gramEnd"/>
            <w:r>
              <w:rPr>
                <w:rFonts w:asciiTheme="minorEastAsia" w:eastAsiaTheme="minorEastAsia" w:hAnsiTheme="minorEastAsia" w:cs="宋体" w:hint="eastAsia"/>
                <w:color w:val="000000"/>
                <w:kern w:val="0"/>
                <w:szCs w:val="21"/>
              </w:rPr>
              <w:t>SW-CJ-1300、1台）</w:t>
            </w:r>
          </w:p>
        </w:tc>
        <w:tc>
          <w:tcPr>
            <w:tcW w:w="999" w:type="dxa"/>
            <w:tcBorders>
              <w:top w:val="single" w:sz="4" w:space="0" w:color="000000"/>
              <w:left w:val="single" w:sz="4" w:space="0" w:color="000000"/>
              <w:bottom w:val="single" w:sz="4" w:space="0" w:color="auto"/>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1186" w:type="dxa"/>
            <w:tcBorders>
              <w:top w:val="single" w:sz="4" w:space="0" w:color="000000"/>
              <w:left w:val="single" w:sz="4" w:space="0" w:color="000000"/>
              <w:bottom w:val="single" w:sz="4" w:space="0" w:color="auto"/>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935" w:type="dxa"/>
            <w:tcBorders>
              <w:top w:val="single" w:sz="4" w:space="0" w:color="000000"/>
              <w:left w:val="single" w:sz="4" w:space="0" w:color="000000"/>
              <w:bottom w:val="single" w:sz="4" w:space="0" w:color="auto"/>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770" w:type="dxa"/>
            <w:tcBorders>
              <w:top w:val="single" w:sz="4" w:space="0" w:color="000000"/>
              <w:left w:val="single" w:sz="4" w:space="0" w:color="000000"/>
              <w:bottom w:val="single" w:sz="4" w:space="0" w:color="auto"/>
              <w:right w:val="single" w:sz="4" w:space="0" w:color="000000"/>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1个</w:t>
            </w:r>
          </w:p>
        </w:tc>
        <w:tc>
          <w:tcPr>
            <w:tcW w:w="940"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1台、种细胞操作间</w:t>
            </w:r>
          </w:p>
        </w:tc>
        <w:tc>
          <w:tcPr>
            <w:tcW w:w="960" w:type="dxa"/>
            <w:vMerge/>
            <w:tcBorders>
              <w:left w:val="single" w:sz="4" w:space="0" w:color="000000"/>
              <w:bottom w:val="single" w:sz="4" w:space="0" w:color="auto"/>
              <w:right w:val="single" w:sz="4" w:space="0" w:color="000000"/>
            </w:tcBorders>
            <w:shd w:val="clear" w:color="auto" w:fill="auto"/>
            <w:vAlign w:val="center"/>
          </w:tcPr>
          <w:p w:rsidR="008F7EEA" w:rsidRDefault="008F7EEA">
            <w:pPr>
              <w:jc w:val="center"/>
              <w:rPr>
                <w:rFonts w:asciiTheme="minorEastAsia" w:eastAsiaTheme="minorEastAsia" w:hAnsiTheme="minorEastAsia" w:cs="宋体"/>
                <w:color w:val="000000"/>
                <w:kern w:val="0"/>
                <w:szCs w:val="21"/>
              </w:rPr>
            </w:pPr>
          </w:p>
        </w:tc>
        <w:tc>
          <w:tcPr>
            <w:tcW w:w="1181" w:type="dxa"/>
            <w:tcBorders>
              <w:top w:val="single" w:sz="4" w:space="0" w:color="000000"/>
              <w:left w:val="single" w:sz="4" w:space="0" w:color="000000"/>
              <w:bottom w:val="single" w:sz="4" w:space="0" w:color="auto"/>
              <w:right w:val="single" w:sz="4" w:space="0" w:color="000000"/>
            </w:tcBorders>
            <w:shd w:val="clear" w:color="auto" w:fill="auto"/>
            <w:vAlign w:val="center"/>
          </w:tcPr>
          <w:p w:rsidR="008F7EEA" w:rsidRDefault="00000000">
            <w:pPr>
              <w:widowControl/>
              <w:ind w:right="7"/>
              <w:jc w:val="left"/>
              <w:textAlignment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w:t>
            </w:r>
          </w:p>
        </w:tc>
      </w:tr>
      <w:tr w:rsidR="008F7EEA">
        <w:trPr>
          <w:trHeight w:val="1200"/>
        </w:trPr>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60号建筑</w:t>
            </w:r>
            <w:proofErr w:type="gramStart"/>
            <w:r>
              <w:rPr>
                <w:rFonts w:asciiTheme="minorEastAsia" w:eastAsiaTheme="minorEastAsia" w:hAnsiTheme="minorEastAsia" w:cs="宋体" w:hint="eastAsia"/>
                <w:color w:val="000000"/>
                <w:kern w:val="0"/>
                <w:szCs w:val="21"/>
              </w:rPr>
              <w:t>一楼种细胞</w:t>
            </w:r>
            <w:proofErr w:type="gramEnd"/>
            <w:r>
              <w:rPr>
                <w:rFonts w:asciiTheme="minorEastAsia" w:eastAsiaTheme="minorEastAsia" w:hAnsiTheme="minorEastAsia" w:cs="宋体" w:hint="eastAsia"/>
                <w:color w:val="000000"/>
                <w:kern w:val="0"/>
                <w:szCs w:val="21"/>
              </w:rPr>
              <w:t>操作间</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层流罩</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1个</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8F7EEA">
            <w:pPr>
              <w:widowControl/>
              <w:jc w:val="left"/>
              <w:textAlignment w:val="center"/>
              <w:rPr>
                <w:rFonts w:asciiTheme="minorEastAsia" w:eastAsiaTheme="minorEastAsia" w:hAnsiTheme="minorEastAsia" w:cs="宋体"/>
                <w:color w:val="000000"/>
                <w:kern w:val="0"/>
                <w:szCs w:val="21"/>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8F7EEA">
            <w:pPr>
              <w:jc w:val="center"/>
              <w:rPr>
                <w:rFonts w:asciiTheme="minorEastAsia" w:eastAsiaTheme="minorEastAsia" w:hAnsiTheme="minorEastAsia" w:cs="宋体"/>
                <w:color w:val="000000"/>
                <w:szCs w:val="21"/>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ind w:right="7"/>
              <w:jc w:val="left"/>
              <w:textAlignment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将原有2个正常运行的尘埃粒子检测位点迁移融合至新控制系统</w:t>
            </w:r>
          </w:p>
        </w:tc>
      </w:tr>
      <w:tr w:rsidR="008F7EEA">
        <w:trPr>
          <w:trHeight w:val="1004"/>
        </w:trPr>
        <w:tc>
          <w:tcPr>
            <w:tcW w:w="425" w:type="dxa"/>
            <w:tcBorders>
              <w:top w:val="single" w:sz="4" w:space="0" w:color="000000"/>
              <w:left w:val="single" w:sz="4" w:space="0" w:color="000000"/>
              <w:bottom w:val="single" w:sz="4" w:space="0" w:color="000000"/>
              <w:right w:val="single" w:sz="4" w:space="0" w:color="auto"/>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60号建筑二楼抗原操作间</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层流罩</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1个</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jc w:val="left"/>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8F7EEA" w:rsidRDefault="00000000">
            <w:pPr>
              <w:widowControl/>
              <w:ind w:right="7"/>
              <w:jc w:val="left"/>
              <w:textAlignment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在原有1套正常运行的尘埃粒子检测系统中新增加浮游</w:t>
            </w:r>
            <w:proofErr w:type="gramStart"/>
            <w:r>
              <w:rPr>
                <w:rFonts w:asciiTheme="minorEastAsia" w:eastAsiaTheme="minorEastAsia" w:hAnsiTheme="minorEastAsia" w:cs="宋体" w:hint="eastAsia"/>
                <w:color w:val="333333"/>
                <w:kern w:val="0"/>
                <w:szCs w:val="21"/>
              </w:rPr>
              <w:t>菌</w:t>
            </w:r>
            <w:proofErr w:type="gramEnd"/>
            <w:r>
              <w:rPr>
                <w:rFonts w:asciiTheme="minorEastAsia" w:eastAsiaTheme="minorEastAsia" w:hAnsiTheme="minorEastAsia" w:cs="宋体" w:hint="eastAsia"/>
                <w:color w:val="333333"/>
                <w:kern w:val="0"/>
                <w:szCs w:val="21"/>
              </w:rPr>
              <w:t>检测控制功能或</w:t>
            </w:r>
            <w:r>
              <w:rPr>
                <w:rFonts w:asciiTheme="minorEastAsia" w:eastAsiaTheme="minorEastAsia" w:hAnsiTheme="minorEastAsia" w:cs="宋体" w:hint="eastAsia"/>
                <w:color w:val="333333"/>
                <w:kern w:val="0"/>
                <w:szCs w:val="21"/>
              </w:rPr>
              <w:lastRenderedPageBreak/>
              <w:t>者单独提供远程控制系统</w:t>
            </w:r>
          </w:p>
        </w:tc>
      </w:tr>
    </w:tbl>
    <w:p w:rsidR="008F7EEA" w:rsidRDefault="008F7EEA"/>
    <w:p w:rsidR="008F7EEA" w:rsidRDefault="00000000">
      <w:pPr>
        <w:widowControl/>
        <w:textAlignment w:val="center"/>
        <w:rPr>
          <w:rFonts w:ascii="仿宋" w:eastAsia="仿宋" w:hAnsi="仿宋" w:cs="宋体"/>
          <w:b/>
          <w:bCs/>
          <w:color w:val="000000"/>
          <w:kern w:val="0"/>
          <w:sz w:val="28"/>
          <w:szCs w:val="28"/>
        </w:rPr>
      </w:pPr>
      <w:r>
        <w:rPr>
          <w:rFonts w:ascii="仿宋" w:eastAsia="仿宋" w:hAnsi="仿宋" w:cs="宋体" w:hint="eastAsia"/>
          <w:b/>
          <w:sz w:val="28"/>
          <w:szCs w:val="28"/>
        </w:rPr>
        <w:t>（3）</w:t>
      </w:r>
      <w:r>
        <w:rPr>
          <w:rFonts w:ascii="仿宋" w:eastAsia="仿宋" w:hAnsi="仿宋" w:cs="宋体" w:hint="eastAsia"/>
          <w:b/>
          <w:bCs/>
          <w:color w:val="000000"/>
          <w:kern w:val="0"/>
          <w:sz w:val="28"/>
          <w:szCs w:val="28"/>
        </w:rPr>
        <w:t>B+A区域环境监测系统技术要求</w:t>
      </w:r>
    </w:p>
    <w:p w:rsidR="008F7EEA" w:rsidRDefault="00000000">
      <w:pPr>
        <w:widowControl/>
        <w:spacing w:line="360" w:lineRule="auto"/>
        <w:textAlignment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1.尘埃粒子计数器</w:t>
      </w:r>
    </w:p>
    <w:tbl>
      <w:tblPr>
        <w:tblStyle w:val="af0"/>
        <w:tblW w:w="8522" w:type="dxa"/>
        <w:tblLayout w:type="fixed"/>
        <w:tblLook w:val="04A0" w:firstRow="1" w:lastRow="0" w:firstColumn="1" w:lastColumn="0" w:noHBand="0" w:noVBand="1"/>
      </w:tblPr>
      <w:tblGrid>
        <w:gridCol w:w="734"/>
        <w:gridCol w:w="3602"/>
        <w:gridCol w:w="4186"/>
      </w:tblGrid>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序号</w:t>
            </w:r>
          </w:p>
        </w:tc>
        <w:tc>
          <w:tcPr>
            <w:tcW w:w="3602"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项目</w:t>
            </w:r>
          </w:p>
        </w:tc>
        <w:tc>
          <w:tcPr>
            <w:tcW w:w="4186"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要求</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1</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检测粒径范围</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0.3～10.0微米</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2</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粒径通道</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0.5微米、5微米</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3</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粒径分布误差</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0.5微米≤±30%FS</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4</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重复误差</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±10%FS</w:t>
            </w:r>
          </w:p>
        </w:tc>
      </w:tr>
      <w:tr w:rsidR="008F7EEA">
        <w:trPr>
          <w:trHeight w:val="532"/>
        </w:trPr>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5</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浓度示值误差</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≤±30%FS</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6</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自</w:t>
            </w:r>
            <w:proofErr w:type="gramStart"/>
            <w:r>
              <w:rPr>
                <w:rFonts w:ascii="宋体" w:hAnsi="宋体" w:cs="宋体" w:hint="eastAsia"/>
                <w:color w:val="000000"/>
                <w:kern w:val="0"/>
                <w:szCs w:val="21"/>
              </w:rPr>
              <w:t>净时间</w:t>
            </w:r>
            <w:proofErr w:type="gramEnd"/>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≤±10min</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7</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采样流量</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28.3L/min</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8</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最大采样浓度</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35000颗/升</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9</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真空泵</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内置真空泵，并自带过滤装置</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10</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工作环境</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温度0～40℃，湿度10%~90%无凝结，耐过氧化氢熏蒸消毒，</w:t>
            </w:r>
          </w:p>
        </w:tc>
      </w:tr>
    </w:tbl>
    <w:p w:rsidR="008F7EEA" w:rsidRDefault="00000000">
      <w:pPr>
        <w:widowControl/>
        <w:spacing w:line="360" w:lineRule="auto"/>
        <w:textAlignment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2.浮游</w:t>
      </w:r>
      <w:proofErr w:type="gramStart"/>
      <w:r>
        <w:rPr>
          <w:rFonts w:ascii="仿宋" w:eastAsia="仿宋" w:hAnsi="仿宋" w:cs="宋体" w:hint="eastAsia"/>
          <w:b/>
          <w:bCs/>
          <w:color w:val="000000"/>
          <w:kern w:val="0"/>
          <w:sz w:val="28"/>
          <w:szCs w:val="28"/>
        </w:rPr>
        <w:t>菌</w:t>
      </w:r>
      <w:proofErr w:type="gramEnd"/>
      <w:r>
        <w:rPr>
          <w:rFonts w:ascii="仿宋" w:eastAsia="仿宋" w:hAnsi="仿宋" w:cs="宋体" w:hint="eastAsia"/>
          <w:b/>
          <w:bCs/>
          <w:color w:val="000000"/>
          <w:kern w:val="0"/>
          <w:sz w:val="28"/>
          <w:szCs w:val="28"/>
        </w:rPr>
        <w:t>监测器</w:t>
      </w:r>
    </w:p>
    <w:tbl>
      <w:tblPr>
        <w:tblStyle w:val="af0"/>
        <w:tblW w:w="8522" w:type="dxa"/>
        <w:tblLayout w:type="fixed"/>
        <w:tblLook w:val="04A0" w:firstRow="1" w:lastRow="0" w:firstColumn="1" w:lastColumn="0" w:noHBand="0" w:noVBand="1"/>
      </w:tblPr>
      <w:tblGrid>
        <w:gridCol w:w="734"/>
        <w:gridCol w:w="3602"/>
        <w:gridCol w:w="4186"/>
      </w:tblGrid>
      <w:tr w:rsidR="008F7EEA">
        <w:trPr>
          <w:trHeight w:val="485"/>
        </w:trPr>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序号</w:t>
            </w:r>
          </w:p>
        </w:tc>
        <w:tc>
          <w:tcPr>
            <w:tcW w:w="3602"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项目</w:t>
            </w:r>
          </w:p>
        </w:tc>
        <w:tc>
          <w:tcPr>
            <w:tcW w:w="4186"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要求</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1</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采样体积</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1——6000L(可设置)</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2</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撞击速率</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10.8m/s</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3</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采样流量</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28.3L/min或100L/min，与各个建筑原有系统相同配置）</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4</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采样头</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微孔式、</w:t>
            </w:r>
          </w:p>
        </w:tc>
      </w:tr>
      <w:tr w:rsidR="008F7EEA">
        <w:trPr>
          <w:trHeight w:val="532"/>
        </w:trPr>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5</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培养皿</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Φ90*15mm标准通用培养皿</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6</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真空泵</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内置真空泵，并自带过滤装置</w:t>
            </w:r>
          </w:p>
        </w:tc>
      </w:tr>
      <w:tr w:rsidR="008F7EEA">
        <w:tc>
          <w:tcPr>
            <w:tcW w:w="734" w:type="dxa"/>
          </w:tcPr>
          <w:p w:rsidR="008F7EEA" w:rsidRDefault="00000000">
            <w:pPr>
              <w:widowControl/>
              <w:spacing w:line="360" w:lineRule="auto"/>
              <w:jc w:val="center"/>
              <w:textAlignment w:val="center"/>
              <w:rPr>
                <w:rFonts w:ascii="宋体" w:hAnsi="宋体" w:cs="宋体"/>
                <w:color w:val="000000"/>
                <w:kern w:val="0"/>
                <w:szCs w:val="21"/>
              </w:rPr>
            </w:pPr>
            <w:r>
              <w:rPr>
                <w:rFonts w:ascii="宋体" w:hAnsi="宋体" w:cs="宋体" w:hint="eastAsia"/>
                <w:color w:val="000000"/>
                <w:kern w:val="0"/>
                <w:szCs w:val="21"/>
              </w:rPr>
              <w:t>7</w:t>
            </w:r>
          </w:p>
        </w:tc>
        <w:tc>
          <w:tcPr>
            <w:tcW w:w="3602"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工作环境</w:t>
            </w:r>
          </w:p>
        </w:tc>
        <w:tc>
          <w:tcPr>
            <w:tcW w:w="4186" w:type="dxa"/>
          </w:tcPr>
          <w:p w:rsidR="008F7EEA" w:rsidRDefault="00000000">
            <w:pPr>
              <w:widowControl/>
              <w:spacing w:line="360" w:lineRule="auto"/>
              <w:textAlignment w:val="center"/>
              <w:rPr>
                <w:rFonts w:ascii="宋体" w:hAnsi="宋体" w:cs="宋体"/>
                <w:color w:val="000000"/>
                <w:kern w:val="0"/>
                <w:szCs w:val="21"/>
              </w:rPr>
            </w:pPr>
            <w:r>
              <w:rPr>
                <w:rFonts w:ascii="宋体" w:hAnsi="宋体" w:cs="宋体" w:hint="eastAsia"/>
                <w:color w:val="000000"/>
                <w:kern w:val="0"/>
                <w:szCs w:val="21"/>
              </w:rPr>
              <w:t>温度0～40℃，湿度10%~90%无凝结，耐过氧化氢熏蒸消毒，</w:t>
            </w:r>
          </w:p>
        </w:tc>
      </w:tr>
    </w:tbl>
    <w:p w:rsidR="008F7EEA" w:rsidRDefault="00000000">
      <w:pPr>
        <w:widowControl/>
        <w:spacing w:line="360" w:lineRule="auto"/>
        <w:ind w:firstLineChars="49" w:firstLine="138"/>
        <w:textAlignment w:val="center"/>
        <w:rPr>
          <w:rFonts w:ascii="仿宋" w:eastAsia="仿宋" w:hAnsi="仿宋" w:cs="宋体"/>
          <w:b/>
          <w:bCs/>
          <w:color w:val="000000"/>
          <w:kern w:val="0"/>
          <w:sz w:val="28"/>
          <w:szCs w:val="28"/>
        </w:rPr>
      </w:pPr>
      <w:r>
        <w:rPr>
          <w:rFonts w:ascii="仿宋" w:eastAsia="仿宋" w:hAnsi="仿宋" w:cs="宋体" w:hint="eastAsia"/>
          <w:b/>
          <w:sz w:val="28"/>
          <w:szCs w:val="28"/>
        </w:rPr>
        <w:lastRenderedPageBreak/>
        <w:t>（3）</w:t>
      </w:r>
      <w:r>
        <w:rPr>
          <w:rFonts w:ascii="仿宋" w:eastAsia="仿宋" w:hAnsi="仿宋" w:cs="宋体" w:hint="eastAsia"/>
          <w:b/>
          <w:bCs/>
          <w:color w:val="000000"/>
          <w:kern w:val="0"/>
          <w:sz w:val="28"/>
          <w:szCs w:val="28"/>
        </w:rPr>
        <w:t>远程在线监控系统</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每套远程在线监控系统分别设置工作站级电脑、打印机、网络交换器等硬件，其中，电脑为联想、戴尔标配工作站，配置不低于Core i7处理器、4X32G内存、4T硬盘、21寸高清显示器；打印机为A4纸张、自动双面、无线激光打印机，打印速度24页/分钟以上。</w:t>
      </w:r>
    </w:p>
    <w:p w:rsidR="008F7EEA" w:rsidRDefault="00000000">
      <w:pPr>
        <w:spacing w:line="520" w:lineRule="exact"/>
        <w:ind w:firstLineChars="50" w:firstLine="141"/>
        <w:rPr>
          <w:rFonts w:ascii="仿宋" w:eastAsia="仿宋" w:hAnsi="仿宋" w:cs="宋体"/>
          <w:b/>
          <w:sz w:val="28"/>
          <w:szCs w:val="28"/>
        </w:rPr>
      </w:pPr>
      <w:r>
        <w:rPr>
          <w:rFonts w:ascii="仿宋" w:eastAsia="仿宋" w:hAnsi="仿宋" w:cs="宋体" w:hint="eastAsia"/>
          <w:b/>
          <w:sz w:val="28"/>
          <w:szCs w:val="28"/>
        </w:rPr>
        <w:t>（4）B+A区域环境监测系统功能控制要求</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1.控制方式</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每套系统分别实现现场控制屏操作和远程在线监控系统操作。现场控制屏和远程在线监控系统均可实现检测设备的启动、停止、报警复位、实时数据查询、同步显示检测信息等基本功能；在远程控制室通过控制软件系统进行远程实时监控及设定报警、数据储存备份（备份应定期自动进行）、报告编辑、打印输出等。</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 xml:space="preserve">2.数据存储以及查询 </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支持多种数据库格式，包括Access、SQL Server等，归档过程数据可以保存在数据库中。为了方便对数据库检索，将归档数据分为3大类：1）历史数据，对生产过程中的一些过程参数进行归档存储，且可以以报表、曲线、柱状图等方式检索。 2）报警数据，对生产过程中的一些报警进行归档存储，且可以以报表形式检索、柱状图。3）日志数据，对生产过程中操作员的操作记录进行归档存储，且可以以报表的形式检索。</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历史数据与历史曲线：</w:t>
      </w:r>
      <w:proofErr w:type="gramStart"/>
      <w:r>
        <w:rPr>
          <w:rFonts w:ascii="仿宋" w:eastAsia="仿宋" w:hAnsi="仿宋" w:cs="宋体" w:hint="eastAsia"/>
          <w:sz w:val="28"/>
          <w:szCs w:val="28"/>
        </w:rPr>
        <w:t>用通过</w:t>
      </w:r>
      <w:proofErr w:type="gramEnd"/>
      <w:r>
        <w:rPr>
          <w:rFonts w:ascii="仿宋" w:eastAsia="仿宋" w:hAnsi="仿宋" w:cs="宋体" w:hint="eastAsia"/>
          <w:sz w:val="28"/>
          <w:szCs w:val="28"/>
        </w:rPr>
        <w:t>远程在线监控系统查询历史数据，数据可以表格形式或者曲线方式呈现并可打印；配置U盘，可对监测数据进行存储，可以导出到电脑进行打印。</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要求设备电源从</w:t>
      </w:r>
      <w:proofErr w:type="gramStart"/>
      <w:r>
        <w:rPr>
          <w:rFonts w:ascii="仿宋" w:eastAsia="仿宋" w:hAnsi="仿宋" w:cs="宋体" w:hint="eastAsia"/>
          <w:sz w:val="28"/>
          <w:szCs w:val="28"/>
        </w:rPr>
        <w:t>本建筑</w:t>
      </w:r>
      <w:proofErr w:type="gramEnd"/>
      <w:r>
        <w:rPr>
          <w:rFonts w:ascii="仿宋" w:eastAsia="仿宋" w:hAnsi="仿宋" w:cs="宋体" w:hint="eastAsia"/>
          <w:sz w:val="28"/>
          <w:szCs w:val="28"/>
        </w:rPr>
        <w:t>既有UPS电源引出，避免出现通讯异常，数据丢失等情况。</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3.实时数据监测与报警</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设置现场和远程报警装置。系统具有采样流量报警、通讯失败报警、数值超标报警、硬件故障报警等多种报警功能，以声、光等方式进行报警提醒，报警器应与</w:t>
      </w:r>
      <w:proofErr w:type="gramStart"/>
      <w:r>
        <w:rPr>
          <w:rFonts w:ascii="仿宋" w:eastAsia="仿宋" w:hAnsi="仿宋" w:cs="宋体" w:hint="eastAsia"/>
          <w:sz w:val="28"/>
          <w:szCs w:val="28"/>
        </w:rPr>
        <w:t>本建筑</w:t>
      </w:r>
      <w:proofErr w:type="gramEnd"/>
      <w:r>
        <w:rPr>
          <w:rFonts w:ascii="仿宋" w:eastAsia="仿宋" w:hAnsi="仿宋" w:cs="宋体" w:hint="eastAsia"/>
          <w:sz w:val="28"/>
          <w:szCs w:val="28"/>
        </w:rPr>
        <w:t>原有报警器相匹配，可在现场控制屏或远程在线监控系统设置各个监测点的报警参数信息，监控系统可对监测数据进行分析计算，判定当前环境洁净度等级是否达到要求，当某个点位的监测值超标时，控制屏亮红报警，并且自动发出蜂鸣声，提醒现场工作人员及时确认排查报警点位。</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实时监测数据和报警数据可被记录及打印，生成的报告包含统计分析结果（包含最大值、最小值、平均值、UCL值及超标值），同时可选择附带详细统计数据。</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实时数据更新时间不能大于60秒。</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4.用户管理</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现场控制屏和远程在线监控系统自</w:t>
      </w:r>
      <w:proofErr w:type="gramStart"/>
      <w:r>
        <w:rPr>
          <w:rFonts w:ascii="仿宋" w:eastAsia="仿宋" w:hAnsi="仿宋" w:cs="宋体" w:hint="eastAsia"/>
          <w:sz w:val="28"/>
          <w:szCs w:val="28"/>
        </w:rPr>
        <w:t>带用户</w:t>
      </w:r>
      <w:proofErr w:type="gramEnd"/>
      <w:r>
        <w:rPr>
          <w:rFonts w:ascii="仿宋" w:eastAsia="仿宋" w:hAnsi="仿宋" w:cs="宋体" w:hint="eastAsia"/>
          <w:sz w:val="28"/>
          <w:szCs w:val="28"/>
        </w:rPr>
        <w:t>三级权限管理功能，管理员可分配不同权限给各个用户账户，以保证系统数据的安全性、可靠性。</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 xml:space="preserve">5.电子签名  </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在生产过程中，某些操作或配置的更改需要操作员的签名才能进行，对于配置了安全策略的操作，操作员必须输入自己的用户ID和唯一绑定的密码才能完成该操作。</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 xml:space="preserve">6.日志管理 </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可通过日志管理功能查询系统运行日志、用户操作日志、数据报警日志。</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 xml:space="preserve">7.审计报表    </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用户可通过远程在线监控系统自动生成审计报表，报表信息可包含数据表格、数据曲线、数据统计、数据报警、系统日志等信息。用户可根据产品批次打印数据报表，用于产品的审计追踪。</w:t>
      </w:r>
    </w:p>
    <w:p w:rsidR="008F7EEA" w:rsidRDefault="00000000">
      <w:pPr>
        <w:spacing w:line="520" w:lineRule="exact"/>
        <w:ind w:firstLineChars="200" w:firstLine="562"/>
        <w:rPr>
          <w:rFonts w:ascii="仿宋" w:eastAsia="仿宋" w:hAnsi="仿宋" w:cs="宋体"/>
          <w:b/>
          <w:sz w:val="28"/>
          <w:szCs w:val="28"/>
        </w:rPr>
      </w:pPr>
      <w:r>
        <w:rPr>
          <w:rFonts w:ascii="仿宋" w:eastAsia="仿宋" w:hAnsi="仿宋" w:cs="宋体" w:hint="eastAsia"/>
          <w:b/>
          <w:sz w:val="28"/>
          <w:szCs w:val="28"/>
        </w:rPr>
        <w:lastRenderedPageBreak/>
        <w:t>（5）设备验证与校验要求</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软件和硬件安装完毕，提供安装验证（IQ）和运行验证（OQ）和性能操作验证（PQ）、验证报告（VR）、SOP等验证文件。</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提供生物安全柜内或洁净工作台内合理安装尘埃粒子和浮游</w:t>
      </w:r>
      <w:proofErr w:type="gramStart"/>
      <w:r>
        <w:rPr>
          <w:rFonts w:ascii="仿宋" w:eastAsia="仿宋" w:hAnsi="仿宋" w:cs="宋体" w:hint="eastAsia"/>
          <w:sz w:val="28"/>
          <w:szCs w:val="28"/>
        </w:rPr>
        <w:t>菌</w:t>
      </w:r>
      <w:proofErr w:type="gramEnd"/>
      <w:r>
        <w:rPr>
          <w:rFonts w:ascii="仿宋" w:eastAsia="仿宋" w:hAnsi="仿宋" w:cs="宋体" w:hint="eastAsia"/>
          <w:sz w:val="28"/>
          <w:szCs w:val="28"/>
        </w:rPr>
        <w:t>检测位点的风险评估报告。</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提供检测设备的计量校验、检测认证材料。</w:t>
      </w:r>
    </w:p>
    <w:p w:rsidR="008F7EEA" w:rsidRDefault="00000000">
      <w:pPr>
        <w:spacing w:line="520" w:lineRule="exact"/>
        <w:ind w:firstLineChars="200" w:firstLine="562"/>
        <w:rPr>
          <w:rFonts w:ascii="仿宋" w:eastAsia="仿宋" w:hAnsi="仿宋" w:cs="宋体"/>
          <w:b/>
          <w:sz w:val="28"/>
          <w:szCs w:val="28"/>
        </w:rPr>
      </w:pPr>
      <w:r>
        <w:rPr>
          <w:rFonts w:ascii="仿宋" w:eastAsia="仿宋" w:hAnsi="仿宋" w:cs="宋体" w:hint="eastAsia"/>
          <w:b/>
          <w:sz w:val="28"/>
          <w:szCs w:val="28"/>
        </w:rPr>
        <w:t>（6）B+A区域环境监测系统安装要求</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1.设备安装过程应采取严格的防尘降尘措施，确保环境净化效果。</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2.安装后，设备外表面及其接线、配管应光滑、整洁、无清洁死角，尘埃粒子采样探头、电子原件应能耐受厂房日常清洁消毒剂（臭氧、过氧化氢熏蒸、乙醇等）。</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3.暴露在层流中的设备组件（如采样头）应为316L不锈钢材质；采样头和采集管要无缝连接，采集管一体成型，不能有焊接。不能降低物理采集效率，避免大颗粒的沉积。用于采样的管路，全程（包括可能处于夹层中的）管材均使用国内知名品牌。</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4.系统配置专用的配电箱，具备稳压、稳流的功能，能对系统各部分进行集中供电。</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5. 提供专用取样管，并配置匹配的接头等附件，取样管内部洁净光滑或经过其他处理，防止大粒径尘粒在内壁沉积。</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6. 采样探头配置保护探头的无缝罩，在不使用时对探头进行保护。</w:t>
      </w:r>
    </w:p>
    <w:p w:rsidR="008F7EEA" w:rsidRDefault="00000000">
      <w:pPr>
        <w:spacing w:after="120" w:line="520" w:lineRule="exact"/>
        <w:textAlignment w:val="baseline"/>
        <w:rPr>
          <w:rFonts w:ascii="仿宋" w:eastAsia="仿宋" w:hAnsi="仿宋"/>
          <w:b/>
          <w:sz w:val="28"/>
          <w:szCs w:val="28"/>
        </w:rPr>
      </w:pPr>
      <w:r>
        <w:rPr>
          <w:rFonts w:ascii="仿宋" w:eastAsia="仿宋" w:hAnsi="仿宋" w:hint="eastAsia"/>
          <w:b/>
          <w:sz w:val="28"/>
          <w:szCs w:val="28"/>
        </w:rPr>
        <w:t>三、竞争性谈判时间</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2023年1月12日14:30分。</w:t>
      </w:r>
    </w:p>
    <w:p w:rsidR="008F7EEA" w:rsidRDefault="00000000">
      <w:pPr>
        <w:spacing w:after="120" w:line="520" w:lineRule="exact"/>
        <w:textAlignment w:val="baseline"/>
        <w:rPr>
          <w:rFonts w:ascii="仿宋" w:eastAsia="仿宋" w:hAnsi="仿宋"/>
          <w:b/>
          <w:sz w:val="28"/>
          <w:szCs w:val="28"/>
        </w:rPr>
      </w:pPr>
      <w:r>
        <w:rPr>
          <w:rFonts w:ascii="仿宋" w:eastAsia="仿宋" w:hAnsi="仿宋" w:hint="eastAsia"/>
          <w:b/>
          <w:sz w:val="28"/>
          <w:szCs w:val="28"/>
        </w:rPr>
        <w:t>四、竞争性谈判地点</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中农威特生物科技股份有限公司采购部会议室（兰州兽医研究所</w:t>
      </w:r>
      <w:r>
        <w:rPr>
          <w:rFonts w:ascii="仿宋" w:eastAsia="仿宋" w:hAnsi="仿宋" w:cs="宋体" w:hint="eastAsia"/>
          <w:sz w:val="28"/>
          <w:szCs w:val="28"/>
        </w:rPr>
        <w:lastRenderedPageBreak/>
        <w:t>图书馆西北侧库房2楼）</w:t>
      </w:r>
    </w:p>
    <w:p w:rsidR="008F7EEA" w:rsidRDefault="00000000">
      <w:pPr>
        <w:spacing w:after="120" w:line="520" w:lineRule="exact"/>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文件的份数：报价方应编制正本一份，副本一份。</w:t>
      </w:r>
    </w:p>
    <w:p w:rsidR="008F7EEA" w:rsidRDefault="00000000">
      <w:pPr>
        <w:snapToGrid w:val="0"/>
        <w:spacing w:line="520" w:lineRule="exact"/>
        <w:ind w:firstLineChars="200" w:firstLine="560"/>
        <w:textAlignment w:val="baseline"/>
        <w:rPr>
          <w:rFonts w:ascii="仿宋" w:eastAsia="仿宋" w:hAnsi="仿宋"/>
          <w:color w:val="000000"/>
          <w:sz w:val="28"/>
          <w:szCs w:val="28"/>
        </w:rPr>
      </w:pPr>
      <w:r>
        <w:rPr>
          <w:rFonts w:ascii="仿宋" w:eastAsia="仿宋" w:hAnsi="仿宋" w:cs="宋体" w:hint="eastAsia"/>
          <w:sz w:val="28"/>
          <w:szCs w:val="28"/>
        </w:rPr>
        <w:t>报价方应将报价文件密封提交，于2023年1月12日12:00分之前,送达兰州兽医研究所门口（兰州市城关区盐场堡徐家坪1号），</w:t>
      </w:r>
      <w:r>
        <w:rPr>
          <w:rFonts w:ascii="仿宋" w:eastAsia="仿宋" w:hAnsi="仿宋" w:hint="eastAsia"/>
          <w:color w:val="000000"/>
          <w:sz w:val="28"/>
          <w:szCs w:val="28"/>
        </w:rPr>
        <w:t>逾期送达的或者未送达指定地点的报价文件，采购方不予受理。</w:t>
      </w:r>
    </w:p>
    <w:p w:rsidR="008F7EEA" w:rsidRDefault="00000000">
      <w:pPr>
        <w:snapToGrid w:val="0"/>
        <w:spacing w:line="520" w:lineRule="exact"/>
        <w:textAlignment w:val="baseline"/>
        <w:rPr>
          <w:rFonts w:ascii="仿宋" w:eastAsia="仿宋" w:hAnsi="仿宋"/>
          <w:b/>
          <w:sz w:val="28"/>
          <w:szCs w:val="28"/>
        </w:rPr>
      </w:pPr>
      <w:r>
        <w:rPr>
          <w:rFonts w:ascii="仿宋" w:eastAsia="仿宋" w:hAnsi="仿宋" w:hint="eastAsia"/>
          <w:b/>
          <w:sz w:val="28"/>
          <w:szCs w:val="28"/>
        </w:rPr>
        <w:t>六、报价</w:t>
      </w:r>
      <w:proofErr w:type="gramStart"/>
      <w:r>
        <w:rPr>
          <w:rFonts w:ascii="仿宋" w:eastAsia="仿宋" w:hAnsi="仿宋" w:hint="eastAsia"/>
          <w:b/>
          <w:sz w:val="28"/>
          <w:szCs w:val="28"/>
        </w:rPr>
        <w:t>方资格</w:t>
      </w:r>
      <w:proofErr w:type="gramEnd"/>
      <w:r>
        <w:rPr>
          <w:rFonts w:ascii="仿宋" w:eastAsia="仿宋" w:hAnsi="仿宋" w:hint="eastAsia"/>
          <w:b/>
          <w:sz w:val="28"/>
          <w:szCs w:val="28"/>
        </w:rPr>
        <w:t>要求</w:t>
      </w:r>
    </w:p>
    <w:p w:rsidR="008F7EEA" w:rsidRDefault="00000000">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本次采购采用资格后审方式，报价方自行判断是否符合资格要求，并决定是否参加此次谈判。</w:t>
      </w:r>
      <w:r>
        <w:rPr>
          <w:rFonts w:ascii="仿宋" w:eastAsia="仿宋" w:hAnsi="仿宋" w:cs="仿宋" w:hint="eastAsia"/>
          <w:b/>
          <w:color w:val="000000"/>
          <w:sz w:val="28"/>
          <w:szCs w:val="28"/>
        </w:rPr>
        <w:t>报价方必须具备以下资质条件，不满足以下任</w:t>
      </w:r>
      <w:proofErr w:type="gramStart"/>
      <w:r>
        <w:rPr>
          <w:rFonts w:ascii="仿宋" w:eastAsia="仿宋" w:hAnsi="仿宋" w:cs="仿宋" w:hint="eastAsia"/>
          <w:b/>
          <w:color w:val="000000"/>
          <w:sz w:val="28"/>
          <w:szCs w:val="28"/>
        </w:rPr>
        <w:t>一</w:t>
      </w:r>
      <w:proofErr w:type="gramEnd"/>
      <w:r>
        <w:rPr>
          <w:rFonts w:ascii="仿宋" w:eastAsia="仿宋" w:hAnsi="仿宋" w:cs="仿宋" w:hint="eastAsia"/>
          <w:b/>
          <w:color w:val="000000"/>
          <w:sz w:val="28"/>
          <w:szCs w:val="28"/>
        </w:rPr>
        <w:t>条件，视为资格审查不通过。报价方所提供的证明文件，均须加盖单位公章。</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）《企业营业执照》、《税务登记证》、《组织机构代码证》或三证合一以及相应的资质证明文件复印件一套（复印件）</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）提供法定代表人身份证（复印件）</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）法定代表人授权书及被授权人身份证（复印件）</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（4）不接受联合体应答方式，不允许任何形式的分包或转包</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（5）报价方认为觉得有必要提交的其他相关证明材料</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w:t>
      </w:r>
      <w:r>
        <w:rPr>
          <w:rFonts w:ascii="仿宋" w:eastAsia="仿宋" w:hAnsi="仿宋" w:cs="宋体"/>
          <w:sz w:val="28"/>
          <w:szCs w:val="28"/>
        </w:rPr>
        <w:t>1</w:t>
      </w:r>
      <w:r>
        <w:rPr>
          <w:rFonts w:ascii="仿宋" w:eastAsia="仿宋" w:hAnsi="仿宋" w:cs="宋体" w:hint="eastAsia"/>
          <w:sz w:val="28"/>
          <w:szCs w:val="28"/>
        </w:rPr>
        <w:t>）项为有效期内通过上年度年检或复审的证书，若法定代表人参加</w:t>
      </w:r>
      <w:bookmarkStart w:id="1" w:name="OLE_LINK44"/>
      <w:r>
        <w:rPr>
          <w:rFonts w:ascii="仿宋" w:eastAsia="仿宋" w:hAnsi="仿宋" w:cs="宋体" w:hint="eastAsia"/>
          <w:sz w:val="28"/>
          <w:szCs w:val="28"/>
        </w:rPr>
        <w:t>竞争性</w:t>
      </w:r>
      <w:bookmarkEnd w:id="1"/>
      <w:r>
        <w:rPr>
          <w:rFonts w:ascii="仿宋" w:eastAsia="仿宋" w:hAnsi="仿宋" w:cs="宋体" w:hint="eastAsia"/>
          <w:sz w:val="28"/>
          <w:szCs w:val="28"/>
        </w:rPr>
        <w:t>谈判，须提供第（</w:t>
      </w:r>
      <w:r>
        <w:rPr>
          <w:rFonts w:ascii="仿宋" w:eastAsia="仿宋" w:hAnsi="仿宋" w:cs="宋体"/>
          <w:sz w:val="28"/>
          <w:szCs w:val="28"/>
        </w:rPr>
        <w:t>2</w:t>
      </w:r>
      <w:r>
        <w:rPr>
          <w:rFonts w:ascii="仿宋" w:eastAsia="仿宋" w:hAnsi="仿宋" w:cs="宋体" w:hint="eastAsia"/>
          <w:sz w:val="28"/>
          <w:szCs w:val="28"/>
        </w:rPr>
        <w:t>）项，若法人授权人参加竞争性谈判，须提供第（</w:t>
      </w:r>
      <w:r>
        <w:rPr>
          <w:rFonts w:ascii="仿宋" w:eastAsia="仿宋" w:hAnsi="仿宋" w:cs="宋体"/>
          <w:sz w:val="28"/>
          <w:szCs w:val="28"/>
        </w:rPr>
        <w:t>2</w:t>
      </w:r>
      <w:r>
        <w:rPr>
          <w:rFonts w:ascii="仿宋" w:eastAsia="仿宋" w:hAnsi="仿宋" w:cs="宋体" w:hint="eastAsia"/>
          <w:sz w:val="28"/>
          <w:szCs w:val="28"/>
        </w:rPr>
        <w:t>）和第（3）项。</w:t>
      </w:r>
    </w:p>
    <w:p w:rsidR="008F7EEA" w:rsidRDefault="00000000">
      <w:pPr>
        <w:spacing w:after="120" w:line="520" w:lineRule="exact"/>
        <w:textAlignment w:val="baseline"/>
        <w:rPr>
          <w:rFonts w:ascii="仿宋" w:eastAsia="仿宋" w:hAnsi="仿宋"/>
          <w:b/>
          <w:sz w:val="28"/>
          <w:szCs w:val="28"/>
        </w:rPr>
      </w:pPr>
      <w:r>
        <w:rPr>
          <w:rFonts w:ascii="仿宋" w:eastAsia="仿宋" w:hAnsi="仿宋" w:hint="eastAsia"/>
          <w:b/>
          <w:sz w:val="28"/>
          <w:szCs w:val="28"/>
        </w:rPr>
        <w:t>七、报价须知</w:t>
      </w:r>
    </w:p>
    <w:p w:rsidR="008F7EEA" w:rsidRDefault="00000000">
      <w:pPr>
        <w:spacing w:after="120" w:line="520" w:lineRule="exact"/>
        <w:ind w:firstLineChars="100" w:firstLine="280"/>
        <w:textAlignment w:val="baseline"/>
        <w:rPr>
          <w:rFonts w:ascii="仿宋" w:eastAsia="仿宋" w:hAnsi="仿宋"/>
          <w:b/>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w:t>
      </w:r>
      <w:r>
        <w:rPr>
          <w:rFonts w:ascii="仿宋" w:eastAsia="仿宋" w:hAnsi="仿宋" w:hint="eastAsia"/>
          <w:b/>
          <w:sz w:val="28"/>
          <w:szCs w:val="28"/>
        </w:rPr>
        <w:t>须提交的文件资料</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报价方编写的报价文件应按顺序包括(但不限于)下列部分：</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1.目录</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2.报价函（附表2）</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3.法定代表人身份证复印件、法定代表人授权书和被授权人身份</w:t>
      </w:r>
      <w:r>
        <w:rPr>
          <w:rFonts w:ascii="仿宋" w:eastAsia="仿宋" w:hAnsi="仿宋" w:cs="宋体" w:hint="eastAsia"/>
          <w:sz w:val="28"/>
          <w:szCs w:val="28"/>
        </w:rPr>
        <w:lastRenderedPageBreak/>
        <w:t>证复印件（附表3）</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4.营业执照复印件以及相应的资质证明文件复印件</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5.商务偏离表（附表5）</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6.技术偏离表（附表6）</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7.报价方认为需要提供的其他资料</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以上材料复印件，均需加盖单位公章</w:t>
      </w:r>
    </w:p>
    <w:p w:rsidR="008F7EEA" w:rsidRDefault="00000000">
      <w:pPr>
        <w:spacing w:after="120" w:line="520" w:lineRule="exact"/>
        <w:ind w:firstLineChars="100" w:firstLine="280"/>
        <w:textAlignment w:val="baseline"/>
        <w:rPr>
          <w:rFonts w:ascii="仿宋" w:eastAsia="仿宋" w:hAnsi="仿宋"/>
          <w:b/>
          <w:sz w:val="28"/>
          <w:szCs w:val="28"/>
        </w:rPr>
      </w:pPr>
      <w:r>
        <w:rPr>
          <w:rFonts w:ascii="仿宋" w:eastAsia="仿宋" w:hAnsi="仿宋" w:cs="宋体" w:hint="eastAsia"/>
          <w:sz w:val="28"/>
          <w:szCs w:val="28"/>
        </w:rPr>
        <w:t>（2）</w:t>
      </w:r>
      <w:r>
        <w:rPr>
          <w:rFonts w:ascii="仿宋" w:eastAsia="仿宋" w:hAnsi="仿宋" w:hint="eastAsia"/>
          <w:b/>
          <w:sz w:val="28"/>
          <w:szCs w:val="28"/>
        </w:rPr>
        <w:t>报价</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1.报价方的报价，是报价方响应本项目要求的全部工作内容的价格体现，包括报价方完成本项目的</w:t>
      </w:r>
      <w:r>
        <w:rPr>
          <w:rFonts w:ascii="仿宋" w:eastAsia="仿宋" w:hAnsi="仿宋" w:hint="eastAsia"/>
          <w:bCs/>
          <w:sz w:val="28"/>
          <w:szCs w:val="28"/>
        </w:rPr>
        <w:t>制造、包装、运输、装卸、就位及在采购</w:t>
      </w:r>
      <w:proofErr w:type="gramStart"/>
      <w:r>
        <w:rPr>
          <w:rFonts w:ascii="仿宋" w:eastAsia="仿宋" w:hAnsi="仿宋" w:hint="eastAsia"/>
          <w:bCs/>
          <w:sz w:val="28"/>
          <w:szCs w:val="28"/>
        </w:rPr>
        <w:t>方现场</w:t>
      </w:r>
      <w:proofErr w:type="gramEnd"/>
      <w:r>
        <w:rPr>
          <w:rFonts w:ascii="仿宋" w:eastAsia="仿宋" w:hAnsi="仿宋" w:hint="eastAsia"/>
          <w:bCs/>
          <w:sz w:val="28"/>
          <w:szCs w:val="28"/>
        </w:rPr>
        <w:t>的安装、调试、验证、</w:t>
      </w:r>
      <w:r>
        <w:rPr>
          <w:rFonts w:ascii="仿宋" w:eastAsia="仿宋" w:hAnsi="仿宋" w:cs="宋体" w:hint="eastAsia"/>
          <w:sz w:val="28"/>
          <w:szCs w:val="28"/>
        </w:rPr>
        <w:t>人员差旅费、食宿、交通等一切费用。</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2.报价方可选择相应</w:t>
      </w:r>
      <w:proofErr w:type="gramStart"/>
      <w:r>
        <w:rPr>
          <w:rFonts w:ascii="仿宋" w:eastAsia="仿宋" w:hAnsi="仿宋" w:cs="宋体" w:hint="eastAsia"/>
          <w:sz w:val="28"/>
          <w:szCs w:val="28"/>
        </w:rPr>
        <w:t>的包号报价</w:t>
      </w:r>
      <w:proofErr w:type="gramEnd"/>
      <w:r>
        <w:rPr>
          <w:rFonts w:ascii="仿宋" w:eastAsia="仿宋" w:hAnsi="仿宋" w:cs="宋体" w:hint="eastAsia"/>
          <w:sz w:val="28"/>
          <w:szCs w:val="28"/>
        </w:rPr>
        <w:t>，所有报价均以人民币报价。</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3.采购方不接受任何形式的选择报价，只允许一个报价。</w:t>
      </w:r>
    </w:p>
    <w:p w:rsidR="008F7EEA" w:rsidRDefault="00000000">
      <w:pPr>
        <w:spacing w:after="120" w:line="520" w:lineRule="exact"/>
        <w:ind w:firstLineChars="100" w:firstLine="280"/>
        <w:textAlignment w:val="baseline"/>
        <w:rPr>
          <w:rFonts w:ascii="仿宋" w:eastAsia="仿宋" w:hAnsi="仿宋"/>
          <w:b/>
          <w:sz w:val="28"/>
          <w:szCs w:val="28"/>
        </w:rPr>
      </w:pPr>
      <w:r>
        <w:rPr>
          <w:rFonts w:ascii="仿宋" w:eastAsia="仿宋" w:hAnsi="仿宋" w:cs="宋体" w:hint="eastAsia"/>
          <w:sz w:val="28"/>
          <w:szCs w:val="28"/>
        </w:rPr>
        <w:t>（3）</w:t>
      </w:r>
      <w:r>
        <w:rPr>
          <w:rFonts w:ascii="仿宋" w:eastAsia="仿宋" w:hAnsi="仿宋" w:hint="eastAsia"/>
          <w:b/>
          <w:sz w:val="28"/>
          <w:szCs w:val="28"/>
        </w:rPr>
        <w:t>合同签订</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1.中选供应商应在接通知后</w:t>
      </w:r>
      <w:r>
        <w:rPr>
          <w:rFonts w:ascii="仿宋" w:eastAsia="仿宋" w:hAnsi="仿宋" w:cs="宋体"/>
          <w:sz w:val="28"/>
          <w:szCs w:val="28"/>
        </w:rPr>
        <w:t>2</w:t>
      </w:r>
      <w:proofErr w:type="gramStart"/>
      <w:r>
        <w:rPr>
          <w:rFonts w:ascii="仿宋" w:eastAsia="仿宋" w:hAnsi="仿宋" w:cs="宋体" w:hint="eastAsia"/>
          <w:sz w:val="28"/>
          <w:szCs w:val="28"/>
        </w:rPr>
        <w:t>日历天</w:t>
      </w:r>
      <w:proofErr w:type="gramEnd"/>
      <w:r>
        <w:rPr>
          <w:rFonts w:ascii="仿宋" w:eastAsia="仿宋" w:hAnsi="仿宋" w:cs="宋体" w:hint="eastAsia"/>
          <w:sz w:val="28"/>
          <w:szCs w:val="28"/>
        </w:rPr>
        <w:t>内与采购方签署合同，中选</w:t>
      </w:r>
      <w:proofErr w:type="gramStart"/>
      <w:r>
        <w:rPr>
          <w:rFonts w:ascii="仿宋" w:eastAsia="仿宋" w:hAnsi="仿宋" w:cs="宋体" w:hint="eastAsia"/>
          <w:sz w:val="28"/>
          <w:szCs w:val="28"/>
        </w:rPr>
        <w:t>供应商无合理</w:t>
      </w:r>
      <w:proofErr w:type="gramEnd"/>
      <w:r>
        <w:rPr>
          <w:rFonts w:ascii="仿宋" w:eastAsia="仿宋" w:hAnsi="仿宋" w:cs="宋体" w:hint="eastAsia"/>
          <w:sz w:val="28"/>
          <w:szCs w:val="28"/>
        </w:rPr>
        <w:t>理由不得拒签合同。</w:t>
      </w:r>
      <w:r>
        <w:rPr>
          <w:rFonts w:ascii="仿宋" w:eastAsia="仿宋" w:hAnsi="仿宋" w:cs="宋体"/>
          <w:sz w:val="28"/>
          <w:szCs w:val="28"/>
        </w:rPr>
        <w:t xml:space="preserve"> </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3.中选供应商因不可抗力或者自身原因不能履行采购合同的，采购方可以按照评审小组对于本次项目最终谈判价格由低到高递补，依次确定其他中选候选人为中选供应商，也可以重新组织采购。</w:t>
      </w:r>
    </w:p>
    <w:p w:rsidR="008F7EEA" w:rsidRDefault="00000000">
      <w:pPr>
        <w:spacing w:after="120" w:line="520" w:lineRule="exact"/>
        <w:textAlignment w:val="baseline"/>
        <w:rPr>
          <w:rFonts w:ascii="仿宋" w:eastAsia="仿宋" w:hAnsi="仿宋"/>
          <w:b/>
          <w:sz w:val="28"/>
          <w:szCs w:val="28"/>
        </w:rPr>
      </w:pPr>
      <w:r>
        <w:rPr>
          <w:rFonts w:ascii="仿宋" w:eastAsia="仿宋" w:hAnsi="仿宋" w:hint="eastAsia"/>
          <w:b/>
          <w:sz w:val="28"/>
          <w:szCs w:val="28"/>
        </w:rPr>
        <w:t>八、评审办法</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评审小组对报价方的报价文件进行资格性审查，资格性审查通过后进行技术条款复核，以确定其是否满足竞争性谈判采购文件的资格</w:t>
      </w:r>
      <w:r>
        <w:rPr>
          <w:rFonts w:ascii="仿宋" w:eastAsia="仿宋" w:hAnsi="仿宋" w:cs="宋体" w:hint="eastAsia"/>
          <w:sz w:val="28"/>
          <w:szCs w:val="28"/>
        </w:rPr>
        <w:lastRenderedPageBreak/>
        <w:t>要求。资格审查通过且技术条款满足采购方技术要求的报价方由评审小组与报价方进行现场谈判以确定入围报价方和采购价。</w:t>
      </w:r>
    </w:p>
    <w:p w:rsidR="008F7EEA" w:rsidRDefault="00000000">
      <w:pPr>
        <w:spacing w:line="520" w:lineRule="exact"/>
        <w:rPr>
          <w:rFonts w:ascii="仿宋" w:eastAsia="仿宋" w:hAnsi="仿宋" w:cs="宋体"/>
          <w:b/>
          <w:sz w:val="28"/>
          <w:szCs w:val="28"/>
        </w:rPr>
      </w:pPr>
      <w:r>
        <w:rPr>
          <w:rFonts w:ascii="仿宋" w:eastAsia="仿宋" w:hAnsi="仿宋" w:cs="宋体" w:hint="eastAsia"/>
          <w:b/>
          <w:sz w:val="28"/>
          <w:szCs w:val="28"/>
        </w:rPr>
        <w:t>九、供货期</w:t>
      </w:r>
    </w:p>
    <w:p w:rsidR="008F7EEA" w:rsidRDefault="00000000">
      <w:pPr>
        <w:ind w:firstLineChars="200" w:firstLine="560"/>
        <w:rPr>
          <w:rFonts w:ascii="仿宋" w:eastAsia="仿宋" w:hAnsi="仿宋" w:cs="宋体"/>
          <w:sz w:val="28"/>
          <w:szCs w:val="28"/>
        </w:rPr>
      </w:pPr>
      <w:r>
        <w:rPr>
          <w:rFonts w:ascii="仿宋" w:eastAsia="仿宋" w:hAnsi="仿宋" w:cs="宋体" w:hint="eastAsia"/>
          <w:sz w:val="28"/>
          <w:szCs w:val="28"/>
        </w:rPr>
        <w:t>合同签订后30个日历天。</w:t>
      </w:r>
    </w:p>
    <w:p w:rsidR="008F7EEA" w:rsidRDefault="00000000">
      <w:pPr>
        <w:spacing w:line="520" w:lineRule="exact"/>
        <w:rPr>
          <w:rFonts w:ascii="仿宋" w:eastAsia="仿宋" w:hAnsi="仿宋" w:cs="宋体"/>
          <w:b/>
          <w:bCs/>
          <w:kern w:val="0"/>
          <w:sz w:val="28"/>
          <w:szCs w:val="28"/>
        </w:rPr>
      </w:pPr>
      <w:r>
        <w:rPr>
          <w:rFonts w:ascii="仿宋" w:eastAsia="仿宋" w:hAnsi="仿宋" w:hint="eastAsia"/>
          <w:b/>
          <w:sz w:val="28"/>
          <w:szCs w:val="28"/>
        </w:rPr>
        <w:t>十</w:t>
      </w:r>
      <w:r>
        <w:rPr>
          <w:rFonts w:ascii="仿宋" w:eastAsia="仿宋" w:hAnsi="仿宋" w:cs="宋体" w:hint="eastAsia"/>
          <w:sz w:val="28"/>
          <w:szCs w:val="28"/>
        </w:rPr>
        <w:t>、</w:t>
      </w:r>
      <w:bookmarkStart w:id="2" w:name="OLE_LINK41"/>
      <w:r>
        <w:rPr>
          <w:rFonts w:ascii="仿宋" w:eastAsia="仿宋" w:hAnsi="仿宋" w:cs="宋体" w:hint="eastAsia"/>
          <w:b/>
          <w:bCs/>
          <w:kern w:val="0"/>
          <w:sz w:val="28"/>
          <w:szCs w:val="28"/>
        </w:rPr>
        <w:t>售后服务</w:t>
      </w:r>
      <w:bookmarkEnd w:id="2"/>
    </w:p>
    <w:p w:rsidR="008F7EEA" w:rsidRDefault="00000000">
      <w:pPr>
        <w:spacing w:line="520" w:lineRule="exact"/>
        <w:ind w:firstLineChars="50" w:firstLine="140"/>
        <w:rPr>
          <w:rFonts w:ascii="仿宋" w:eastAsia="仿宋" w:hAnsi="仿宋" w:cs="宋体"/>
          <w:kern w:val="0"/>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w:t>
      </w:r>
      <w:r>
        <w:rPr>
          <w:rFonts w:ascii="仿宋" w:eastAsia="仿宋" w:hAnsi="仿宋" w:cs="宋体" w:hint="eastAsia"/>
          <w:kern w:val="0"/>
          <w:sz w:val="28"/>
          <w:szCs w:val="28"/>
        </w:rPr>
        <w:t>质保期为设备验收合格之日起24个月。</w:t>
      </w:r>
    </w:p>
    <w:p w:rsidR="008F7EEA" w:rsidRDefault="00000000">
      <w:pPr>
        <w:spacing w:line="520" w:lineRule="exact"/>
        <w:ind w:firstLineChars="50" w:firstLine="140"/>
        <w:rPr>
          <w:rFonts w:ascii="仿宋" w:eastAsia="仿宋" w:hAnsi="仿宋" w:cs="宋体"/>
          <w:kern w:val="0"/>
          <w:sz w:val="28"/>
          <w:szCs w:val="28"/>
        </w:rPr>
      </w:pPr>
      <w:r>
        <w:rPr>
          <w:rFonts w:ascii="仿宋" w:eastAsia="仿宋" w:hAnsi="仿宋" w:cs="宋体" w:hint="eastAsia"/>
          <w:sz w:val="28"/>
          <w:szCs w:val="28"/>
        </w:rPr>
        <w:t>（2）</w:t>
      </w:r>
      <w:r>
        <w:rPr>
          <w:rFonts w:ascii="仿宋" w:eastAsia="仿宋" w:hAnsi="仿宋" w:cs="宋体" w:hint="eastAsia"/>
          <w:kern w:val="0"/>
          <w:sz w:val="28"/>
          <w:szCs w:val="28"/>
        </w:rPr>
        <w:t>质保期内，非人为原因所造成的设备故障，中选供应商负责无偿维修或更换零配件。</w:t>
      </w:r>
    </w:p>
    <w:p w:rsidR="008F7EEA" w:rsidRDefault="00000000">
      <w:pPr>
        <w:spacing w:line="520" w:lineRule="exact"/>
        <w:ind w:firstLineChars="50" w:firstLine="140"/>
        <w:rPr>
          <w:rFonts w:ascii="仿宋" w:eastAsia="仿宋" w:hAnsi="仿宋" w:cs="宋体"/>
          <w:kern w:val="0"/>
          <w:sz w:val="28"/>
          <w:szCs w:val="28"/>
        </w:rPr>
      </w:pPr>
      <w:r>
        <w:rPr>
          <w:rFonts w:ascii="仿宋" w:eastAsia="仿宋" w:hAnsi="仿宋" w:cs="宋体" w:hint="eastAsia"/>
          <w:sz w:val="28"/>
          <w:szCs w:val="28"/>
        </w:rPr>
        <w:t>（3）</w:t>
      </w:r>
      <w:r>
        <w:rPr>
          <w:rFonts w:ascii="仿宋" w:eastAsia="仿宋" w:hAnsi="仿宋" w:cs="宋体" w:hint="eastAsia"/>
          <w:kern w:val="0"/>
          <w:sz w:val="28"/>
          <w:szCs w:val="28"/>
        </w:rPr>
        <w:t>长期提供便捷的设备零配件服务。建立预防维护计划、预防维修计划、紧急情况与排除方法等，并制定预防维护手册，提供配件采购途径。</w:t>
      </w:r>
    </w:p>
    <w:p w:rsidR="008F7EEA" w:rsidRDefault="00000000">
      <w:pPr>
        <w:spacing w:line="520" w:lineRule="exact"/>
        <w:ind w:firstLineChars="50" w:firstLine="140"/>
        <w:rPr>
          <w:rFonts w:ascii="仿宋" w:eastAsia="仿宋" w:hAnsi="仿宋" w:cs="宋体"/>
          <w:kern w:val="0"/>
          <w:sz w:val="28"/>
          <w:szCs w:val="28"/>
        </w:rPr>
      </w:pPr>
      <w:r>
        <w:rPr>
          <w:rFonts w:ascii="仿宋" w:eastAsia="仿宋" w:hAnsi="仿宋" w:cs="宋体" w:hint="eastAsia"/>
          <w:sz w:val="28"/>
          <w:szCs w:val="28"/>
        </w:rPr>
        <w:t>（4）</w:t>
      </w:r>
      <w:r>
        <w:rPr>
          <w:rFonts w:ascii="仿宋" w:eastAsia="仿宋" w:hAnsi="仿宋" w:cs="宋体" w:hint="eastAsia"/>
          <w:kern w:val="0"/>
          <w:sz w:val="28"/>
          <w:szCs w:val="28"/>
        </w:rPr>
        <w:t>中选供应商应定期回访，检测维护设备，使设备处于良好运行状态。</w:t>
      </w:r>
    </w:p>
    <w:p w:rsidR="008F7EEA" w:rsidRDefault="00000000">
      <w:pPr>
        <w:spacing w:line="520" w:lineRule="exact"/>
        <w:ind w:firstLineChars="50" w:firstLine="140"/>
        <w:rPr>
          <w:rFonts w:ascii="仿宋" w:eastAsia="仿宋" w:hAnsi="仿宋" w:cs="宋体"/>
          <w:kern w:val="0"/>
          <w:sz w:val="28"/>
          <w:szCs w:val="28"/>
        </w:rPr>
      </w:pPr>
      <w:r>
        <w:rPr>
          <w:rFonts w:ascii="仿宋" w:eastAsia="仿宋" w:hAnsi="仿宋" w:cs="宋体" w:hint="eastAsia"/>
          <w:sz w:val="28"/>
          <w:szCs w:val="28"/>
        </w:rPr>
        <w:t>（5）</w:t>
      </w:r>
      <w:r>
        <w:rPr>
          <w:rFonts w:ascii="仿宋" w:eastAsia="仿宋" w:hAnsi="仿宋" w:cs="宋体" w:hint="eastAsia"/>
          <w:kern w:val="0"/>
          <w:sz w:val="28"/>
          <w:szCs w:val="28"/>
        </w:rPr>
        <w:t>保证设备出现异常状态后24小时内厂家技术人员提供现场服务。</w:t>
      </w:r>
    </w:p>
    <w:p w:rsidR="008F7EEA" w:rsidRDefault="00000000">
      <w:pPr>
        <w:spacing w:after="120" w:line="520" w:lineRule="exact"/>
        <w:textAlignment w:val="baseline"/>
        <w:rPr>
          <w:rFonts w:ascii="仿宋" w:eastAsia="仿宋" w:hAnsi="仿宋"/>
          <w:b/>
          <w:sz w:val="28"/>
          <w:szCs w:val="28"/>
        </w:rPr>
      </w:pPr>
      <w:r>
        <w:rPr>
          <w:rFonts w:ascii="仿宋" w:eastAsia="仿宋" w:hAnsi="仿宋" w:hint="eastAsia"/>
          <w:b/>
          <w:sz w:val="28"/>
          <w:szCs w:val="28"/>
        </w:rPr>
        <w:t>十一、付款方式</w:t>
      </w:r>
    </w:p>
    <w:p w:rsidR="008F7EEA" w:rsidRDefault="00000000">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货物到达</w:t>
      </w:r>
      <w:bookmarkStart w:id="3" w:name="OLE_LINK12"/>
      <w:r>
        <w:rPr>
          <w:rFonts w:ascii="仿宋" w:eastAsia="仿宋" w:hAnsi="仿宋" w:cs="宋体" w:hint="eastAsia"/>
          <w:sz w:val="28"/>
          <w:szCs w:val="28"/>
        </w:rPr>
        <w:t>采购方</w:t>
      </w:r>
      <w:bookmarkEnd w:id="3"/>
      <w:r>
        <w:rPr>
          <w:rFonts w:ascii="仿宋" w:eastAsia="仿宋" w:hAnsi="仿宋" w:cs="宋体" w:hint="eastAsia"/>
          <w:sz w:val="28"/>
          <w:szCs w:val="28"/>
        </w:rPr>
        <w:t>现场，所有安装调试服务结束并验收合格后</w:t>
      </w:r>
      <w:r>
        <w:rPr>
          <w:rFonts w:ascii="仿宋" w:eastAsia="仿宋" w:hAnsi="仿宋" w:hint="eastAsia"/>
          <w:color w:val="000000"/>
          <w:spacing w:val="-4"/>
          <w:sz w:val="28"/>
          <w:szCs w:val="28"/>
        </w:rPr>
        <w:t>，开具合同金额全额发票后一次性付清。</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通讯地址：甘肃省兰州市城关区盐场堡徐家坪1号</w:t>
      </w: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 谢  毅（电话：13619366703）</w:t>
      </w:r>
    </w:p>
    <w:p w:rsidR="008F7EEA" w:rsidRDefault="00000000">
      <w:pPr>
        <w:snapToGrid w:val="0"/>
        <w:spacing w:line="520" w:lineRule="exact"/>
        <w:ind w:firstLineChars="600" w:firstLine="1680"/>
        <w:textAlignment w:val="baseline"/>
        <w:rPr>
          <w:rFonts w:ascii="仿宋" w:eastAsia="仿宋" w:hAnsi="仿宋" w:cs="宋体"/>
          <w:sz w:val="28"/>
          <w:szCs w:val="28"/>
        </w:rPr>
      </w:pPr>
      <w:r>
        <w:rPr>
          <w:rFonts w:ascii="仿宋" w:eastAsia="仿宋" w:hAnsi="仿宋" w:cs="宋体" w:hint="eastAsia"/>
          <w:sz w:val="28"/>
          <w:szCs w:val="28"/>
        </w:rPr>
        <w:t>技术 华方林（电话：18919986900）</w:t>
      </w:r>
    </w:p>
    <w:p w:rsidR="008F7EEA" w:rsidRDefault="008F7EEA">
      <w:pPr>
        <w:snapToGrid w:val="0"/>
        <w:spacing w:line="520" w:lineRule="exact"/>
        <w:ind w:firstLineChars="600" w:firstLine="1680"/>
        <w:textAlignment w:val="baseline"/>
        <w:rPr>
          <w:rFonts w:ascii="仿宋" w:eastAsia="仿宋" w:hAnsi="仿宋" w:cs="宋体"/>
          <w:sz w:val="28"/>
          <w:szCs w:val="28"/>
        </w:rPr>
      </w:pPr>
    </w:p>
    <w:p w:rsidR="008F7EEA" w:rsidRDefault="00000000">
      <w:pPr>
        <w:pStyle w:val="a4"/>
      </w:pPr>
      <w:r>
        <w:rPr>
          <w:rFonts w:hint="eastAsia"/>
        </w:rPr>
        <w:t xml:space="preserve"> </w:t>
      </w:r>
    </w:p>
    <w:p w:rsidR="008F7EEA" w:rsidRDefault="008F7EEA">
      <w:pPr>
        <w:snapToGrid w:val="0"/>
        <w:spacing w:line="520" w:lineRule="exact"/>
        <w:textAlignment w:val="baseline"/>
        <w:rPr>
          <w:rFonts w:ascii="仿宋" w:eastAsia="仿宋" w:hAnsi="仿宋" w:cs="宋体"/>
          <w:sz w:val="28"/>
          <w:szCs w:val="28"/>
        </w:rPr>
      </w:pPr>
    </w:p>
    <w:p w:rsidR="008F7EEA" w:rsidRDefault="0000000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r>
        <w:rPr>
          <w:rFonts w:ascii="仿宋" w:eastAsia="仿宋" w:hAnsi="仿宋" w:cs="宋体" w:hint="eastAsia"/>
          <w:sz w:val="28"/>
          <w:szCs w:val="28"/>
        </w:rPr>
        <w:t xml:space="preserve">        中农威特生物科技股份有限公司</w:t>
      </w:r>
    </w:p>
    <w:p w:rsidR="008F7EEA" w:rsidRDefault="00000000">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2023年1月6日</w:t>
      </w:r>
    </w:p>
    <w:p w:rsidR="008F7EEA" w:rsidRDefault="008F7EEA">
      <w:pPr>
        <w:pStyle w:val="4"/>
      </w:pPr>
    </w:p>
    <w:p w:rsidR="008F7EEA" w:rsidRDefault="008F7EEA"/>
    <w:p w:rsidR="008F7EEA" w:rsidRDefault="00000000">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Pr>
          <w:rFonts w:asciiTheme="minorEastAsia" w:eastAsiaTheme="minorEastAsia" w:hAnsiTheme="minorEastAsia" w:hint="eastAsia"/>
        </w:rPr>
        <w:t>报价文件格式</w:t>
      </w:r>
    </w:p>
    <w:p w:rsidR="008F7EEA" w:rsidRDefault="008F7EEA">
      <w:pPr>
        <w:overflowPunct w:val="0"/>
        <w:autoSpaceDE w:val="0"/>
        <w:autoSpaceDN w:val="0"/>
        <w:spacing w:line="520" w:lineRule="exact"/>
        <w:ind w:firstLineChars="200" w:firstLine="480"/>
        <w:rPr>
          <w:rFonts w:ascii="仿宋" w:eastAsia="仿宋" w:hAnsi="仿宋"/>
          <w:bCs/>
          <w:sz w:val="24"/>
        </w:rPr>
      </w:pPr>
    </w:p>
    <w:p w:rsidR="008F7EEA" w:rsidRDefault="0000000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本附件所有格式仅供制作报价文件时参考，报价方应根据行业特点，结合本次采购技术参数要求，对有关表格进行补充或修改，但不得对实质性文件的相关条款进行修改。</w:t>
      </w:r>
    </w:p>
    <w:p w:rsidR="008F7EEA" w:rsidRDefault="008F7EEA">
      <w:pPr>
        <w:overflowPunct w:val="0"/>
        <w:autoSpaceDE w:val="0"/>
        <w:autoSpaceDN w:val="0"/>
        <w:spacing w:line="360" w:lineRule="auto"/>
        <w:rPr>
          <w:rFonts w:ascii="仿宋" w:eastAsia="仿宋" w:hAnsi="仿宋"/>
          <w:sz w:val="24"/>
        </w:rPr>
      </w:pPr>
    </w:p>
    <w:p w:rsidR="008F7EEA" w:rsidRDefault="008F7EEA">
      <w:pPr>
        <w:overflowPunct w:val="0"/>
        <w:autoSpaceDE w:val="0"/>
        <w:autoSpaceDN w:val="0"/>
        <w:rPr>
          <w:rFonts w:ascii="仿宋" w:eastAsia="仿宋" w:hAnsi="仿宋"/>
          <w:sz w:val="44"/>
          <w:szCs w:val="44"/>
        </w:rPr>
      </w:pPr>
    </w:p>
    <w:p w:rsidR="008F7EEA" w:rsidRDefault="00000000">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8F7EEA" w:rsidRDefault="008F7EEA">
      <w:pPr>
        <w:pStyle w:val="a4"/>
      </w:pPr>
    </w:p>
    <w:p w:rsidR="008F7EEA" w:rsidRDefault="00000000">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8F7EEA" w:rsidRDefault="00000000">
      <w:pPr>
        <w:overflowPunct w:val="0"/>
        <w:autoSpaceDE w:val="0"/>
        <w:autoSpaceDN w:val="0"/>
        <w:jc w:val="center"/>
        <w:rPr>
          <w:rFonts w:ascii="宋体" w:hAnsi="宋体"/>
          <w:b/>
          <w:sz w:val="52"/>
          <w:szCs w:val="52"/>
        </w:rPr>
      </w:pPr>
      <w:r>
        <w:rPr>
          <w:rFonts w:ascii="宋体" w:hAnsi="宋体" w:hint="eastAsia"/>
          <w:b/>
          <w:sz w:val="52"/>
          <w:szCs w:val="52"/>
        </w:rPr>
        <w:t>生产部新增B+A区域环境监测系统采购竞争性谈判报价文件</w:t>
      </w:r>
    </w:p>
    <w:p w:rsidR="008F7EEA" w:rsidRDefault="008F7EEA">
      <w:pPr>
        <w:overflowPunct w:val="0"/>
        <w:autoSpaceDE w:val="0"/>
        <w:autoSpaceDN w:val="0"/>
        <w:rPr>
          <w:rFonts w:ascii="宋体" w:hAnsi="宋体"/>
          <w:b/>
        </w:rPr>
      </w:pPr>
    </w:p>
    <w:p w:rsidR="008F7EEA" w:rsidRDefault="008F7EEA">
      <w:pPr>
        <w:overflowPunct w:val="0"/>
        <w:autoSpaceDE w:val="0"/>
        <w:autoSpaceDN w:val="0"/>
        <w:rPr>
          <w:rFonts w:ascii="宋体" w:hAnsi="宋体"/>
          <w:sz w:val="32"/>
        </w:rPr>
      </w:pPr>
    </w:p>
    <w:p w:rsidR="008F7EEA" w:rsidRDefault="008F7EEA">
      <w:pPr>
        <w:overflowPunct w:val="0"/>
        <w:autoSpaceDE w:val="0"/>
        <w:autoSpaceDN w:val="0"/>
        <w:rPr>
          <w:rFonts w:ascii="宋体" w:hAnsi="宋体"/>
          <w:sz w:val="32"/>
        </w:rPr>
      </w:pPr>
    </w:p>
    <w:p w:rsidR="008F7EEA" w:rsidRDefault="00000000">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采购编号：</w:t>
      </w:r>
      <w:r>
        <w:rPr>
          <w:rFonts w:ascii="宋体" w:hAnsi="宋体"/>
          <w:sz w:val="32"/>
          <w:u w:val="single"/>
        </w:rPr>
        <w:t xml:space="preserve">                        </w:t>
      </w:r>
    </w:p>
    <w:p w:rsidR="008F7EEA" w:rsidRDefault="008F7EEA">
      <w:pPr>
        <w:overflowPunct w:val="0"/>
        <w:autoSpaceDE w:val="0"/>
        <w:autoSpaceDN w:val="0"/>
        <w:rPr>
          <w:rFonts w:ascii="宋体" w:hAnsi="宋体"/>
          <w:sz w:val="32"/>
        </w:rPr>
      </w:pPr>
    </w:p>
    <w:p w:rsidR="008F7EEA" w:rsidRDefault="008F7EEA">
      <w:pPr>
        <w:overflowPunct w:val="0"/>
        <w:autoSpaceDE w:val="0"/>
        <w:autoSpaceDN w:val="0"/>
        <w:rPr>
          <w:rFonts w:ascii="宋体" w:hAnsi="宋体"/>
          <w:sz w:val="32"/>
        </w:rPr>
      </w:pPr>
    </w:p>
    <w:p w:rsidR="008F7EEA" w:rsidRDefault="008F7EEA">
      <w:pPr>
        <w:overflowPunct w:val="0"/>
        <w:autoSpaceDE w:val="0"/>
        <w:autoSpaceDN w:val="0"/>
        <w:rPr>
          <w:rFonts w:ascii="宋体" w:hAnsi="宋体"/>
          <w:sz w:val="32"/>
        </w:rPr>
      </w:pPr>
    </w:p>
    <w:p w:rsidR="008F7EEA" w:rsidRDefault="00000000">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报价方名称（公章）：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F7EEA" w:rsidRDefault="00000000">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F7EEA" w:rsidRDefault="00000000">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报价方代表（签字）：</w:t>
      </w:r>
      <w:r>
        <w:rPr>
          <w:rFonts w:ascii="宋体" w:hAnsi="宋体"/>
          <w:sz w:val="32"/>
          <w:u w:val="single"/>
        </w:rPr>
        <w:t xml:space="preserve">                </w:t>
      </w:r>
    </w:p>
    <w:p w:rsidR="008F7EEA" w:rsidRDefault="00000000">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F7EEA" w:rsidRDefault="008F7EEA">
      <w:pPr>
        <w:overflowPunct w:val="0"/>
        <w:autoSpaceDE w:val="0"/>
        <w:autoSpaceDN w:val="0"/>
        <w:spacing w:line="360" w:lineRule="auto"/>
        <w:rPr>
          <w:rFonts w:ascii="宋体" w:hAnsi="宋体"/>
          <w:bCs/>
          <w:kern w:val="0"/>
        </w:rPr>
      </w:pPr>
    </w:p>
    <w:p w:rsidR="008F7EEA" w:rsidRDefault="008F7EEA">
      <w:pPr>
        <w:overflowPunct w:val="0"/>
        <w:autoSpaceDE w:val="0"/>
        <w:autoSpaceDN w:val="0"/>
        <w:spacing w:line="360" w:lineRule="auto"/>
        <w:rPr>
          <w:rFonts w:ascii="宋体" w:hAnsi="宋体"/>
          <w:bCs/>
          <w:kern w:val="0"/>
          <w:sz w:val="22"/>
        </w:rPr>
      </w:pPr>
    </w:p>
    <w:p w:rsidR="008F7EEA" w:rsidRDefault="008F7EEA">
      <w:pPr>
        <w:overflowPunct w:val="0"/>
        <w:autoSpaceDE w:val="0"/>
        <w:autoSpaceDN w:val="0"/>
        <w:spacing w:line="360" w:lineRule="auto"/>
        <w:rPr>
          <w:rFonts w:ascii="宋体" w:hAnsi="宋体"/>
          <w:bCs/>
          <w:kern w:val="0"/>
          <w:sz w:val="22"/>
        </w:rPr>
      </w:pPr>
    </w:p>
    <w:p w:rsidR="008F7EEA" w:rsidRDefault="008F7EEA">
      <w:pPr>
        <w:pStyle w:val="a4"/>
      </w:pPr>
    </w:p>
    <w:p w:rsidR="008F7EEA" w:rsidRDefault="008F7EEA"/>
    <w:p w:rsidR="008F7EEA" w:rsidRDefault="008F7EEA"/>
    <w:p w:rsidR="008F7EEA" w:rsidRDefault="008F7EEA"/>
    <w:p w:rsidR="008F7EEA" w:rsidRDefault="008F7EEA">
      <w:pPr>
        <w:pStyle w:val="a4"/>
      </w:pPr>
    </w:p>
    <w:p w:rsidR="008F7EEA" w:rsidRDefault="0000000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8F7EEA" w:rsidRDefault="00000000">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8F7EEA" w:rsidRDefault="00000000">
      <w:pPr>
        <w:overflowPunct w:val="0"/>
        <w:autoSpaceDE w:val="0"/>
        <w:autoSpaceDN w:val="0"/>
        <w:spacing w:line="520" w:lineRule="exact"/>
        <w:rPr>
          <w:rFonts w:ascii="仿宋" w:eastAsia="仿宋" w:hAnsi="仿宋" w:cs="宋体"/>
          <w:sz w:val="28"/>
          <w:szCs w:val="28"/>
          <w:u w:val="single"/>
        </w:rPr>
      </w:pPr>
      <w:r>
        <w:rPr>
          <w:rFonts w:ascii="仿宋" w:eastAsia="仿宋" w:hAnsi="仿宋" w:hint="eastAsia"/>
          <w:sz w:val="28"/>
          <w:szCs w:val="28"/>
        </w:rPr>
        <w:t>致中农威特生物科技股份有限公司：</w:t>
      </w:r>
    </w:p>
    <w:p w:rsidR="008F7EEA" w:rsidRDefault="0000000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cs="宋体" w:hint="eastAsia"/>
          <w:sz w:val="28"/>
          <w:szCs w:val="28"/>
          <w:u w:val="single"/>
        </w:rPr>
        <w:t>根据贵方中农威特生物科技股份有限公司生产部新增B+A区域环境监测系统</w:t>
      </w:r>
      <w:r>
        <w:rPr>
          <w:rFonts w:ascii="仿宋" w:eastAsia="仿宋" w:hAnsi="仿宋" w:cs="宋体" w:hint="eastAsia"/>
          <w:sz w:val="28"/>
          <w:szCs w:val="28"/>
        </w:rPr>
        <w:t>采购文</w:t>
      </w:r>
      <w:r>
        <w:rPr>
          <w:rFonts w:ascii="仿宋" w:eastAsia="仿宋" w:hAnsi="仿宋" w:hint="eastAsia"/>
          <w:sz w:val="28"/>
          <w:szCs w:val="28"/>
        </w:rPr>
        <w:t>件 ，本单位愿意参加报价。</w:t>
      </w:r>
    </w:p>
    <w:p w:rsidR="008F7EEA" w:rsidRDefault="00000000">
      <w:pPr>
        <w:pStyle w:val="a4"/>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rsidR="008F7EEA" w:rsidRDefault="0000000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8F7EEA" w:rsidRDefault="0000000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1.我方愿以固定总价</w:t>
      </w:r>
      <w:r>
        <w:rPr>
          <w:rFonts w:ascii="仿宋" w:eastAsia="仿宋" w:hAnsi="仿宋" w:hint="eastAsia"/>
          <w:sz w:val="28"/>
          <w:szCs w:val="28"/>
          <w:u w:val="single"/>
        </w:rPr>
        <w:t>人民币                     元</w:t>
      </w:r>
      <w:r>
        <w:rPr>
          <w:rFonts w:ascii="仿宋" w:eastAsia="仿宋" w:hAnsi="仿宋" w:hint="eastAsia"/>
          <w:sz w:val="28"/>
          <w:szCs w:val="28"/>
        </w:rPr>
        <w:t xml:space="preserve"> 完成采购文件所要求的全部费用。我方报价包含所有人工、材料、机械、管理、利润、</w:t>
      </w:r>
      <w:proofErr w:type="gramStart"/>
      <w:r>
        <w:rPr>
          <w:rFonts w:ascii="仿宋" w:eastAsia="仿宋" w:hAnsi="仿宋" w:hint="eastAsia"/>
          <w:sz w:val="28"/>
          <w:szCs w:val="28"/>
        </w:rPr>
        <w:t>规</w:t>
      </w:r>
      <w:proofErr w:type="gramEnd"/>
      <w:r>
        <w:rPr>
          <w:rFonts w:ascii="仿宋" w:eastAsia="仿宋" w:hAnsi="仿宋" w:hint="eastAsia"/>
          <w:sz w:val="28"/>
          <w:szCs w:val="28"/>
        </w:rPr>
        <w:t>费、税金及相应不可预见风险等相关一切费用。</w:t>
      </w:r>
    </w:p>
    <w:p w:rsidR="008F7EEA" w:rsidRDefault="0000000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2.一旦我方中选，我方保证按要求如期完成所有施工内容。</w:t>
      </w:r>
    </w:p>
    <w:p w:rsidR="008F7EEA" w:rsidRDefault="0000000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8F7EEA" w:rsidRDefault="0000000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4.我方保证遵守采购文件的全部规定，保证所提交的材料中所含信息均为真实、准确、完整，且不具有任何误导性。</w:t>
      </w:r>
    </w:p>
    <w:p w:rsidR="008F7EEA" w:rsidRDefault="00000000">
      <w:pPr>
        <w:overflowPunct w:val="0"/>
        <w:autoSpaceDE w:val="0"/>
        <w:autoSpaceDN w:val="0"/>
        <w:spacing w:line="520" w:lineRule="exact"/>
        <w:rPr>
          <w:rFonts w:ascii="仿宋" w:eastAsia="仿宋" w:hAnsi="仿宋"/>
          <w:spacing w:val="-4"/>
          <w:sz w:val="28"/>
          <w:szCs w:val="28"/>
        </w:rPr>
      </w:pPr>
      <w:r>
        <w:rPr>
          <w:rFonts w:ascii="仿宋" w:eastAsia="仿宋" w:hAnsi="仿宋" w:hint="eastAsia"/>
          <w:sz w:val="28"/>
          <w:szCs w:val="28"/>
        </w:rPr>
        <w:t xml:space="preserve">                                 </w:t>
      </w:r>
      <w:r>
        <w:rPr>
          <w:rFonts w:ascii="仿宋" w:eastAsia="仿宋" w:hAnsi="仿宋" w:hint="eastAsia"/>
          <w:spacing w:val="-4"/>
          <w:sz w:val="28"/>
          <w:szCs w:val="28"/>
        </w:rPr>
        <w:t xml:space="preserve">                            </w:t>
      </w:r>
    </w:p>
    <w:p w:rsidR="008F7EEA" w:rsidRDefault="008F7EEA">
      <w:pPr>
        <w:pStyle w:val="a5"/>
        <w:spacing w:line="520" w:lineRule="exact"/>
        <w:jc w:val="left"/>
        <w:rPr>
          <w:rFonts w:ascii="仿宋" w:eastAsia="仿宋" w:hAnsi="仿宋"/>
          <w:spacing w:val="-4"/>
          <w:szCs w:val="28"/>
        </w:rPr>
      </w:pPr>
    </w:p>
    <w:p w:rsidR="008F7EEA" w:rsidRDefault="008F7EEA">
      <w:pPr>
        <w:pStyle w:val="a5"/>
        <w:spacing w:line="520" w:lineRule="exact"/>
        <w:jc w:val="left"/>
        <w:rPr>
          <w:rFonts w:ascii="仿宋" w:eastAsia="仿宋" w:hAnsi="仿宋"/>
          <w:spacing w:val="-4"/>
          <w:szCs w:val="28"/>
        </w:rPr>
      </w:pPr>
    </w:p>
    <w:p w:rsidR="008F7EEA" w:rsidRDefault="008F7EEA">
      <w:pPr>
        <w:pStyle w:val="a5"/>
        <w:spacing w:line="520" w:lineRule="exact"/>
        <w:jc w:val="left"/>
        <w:rPr>
          <w:rFonts w:ascii="仿宋" w:eastAsia="仿宋" w:hAnsi="仿宋"/>
          <w:spacing w:val="-4"/>
          <w:szCs w:val="28"/>
        </w:rPr>
      </w:pPr>
    </w:p>
    <w:p w:rsidR="008F7EEA" w:rsidRDefault="00000000">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8F7EEA" w:rsidRDefault="00000000">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8F7EEA" w:rsidRDefault="00000000">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8F7EEA" w:rsidRDefault="008F7EEA"/>
    <w:p w:rsidR="008F7EEA" w:rsidRDefault="008F7EEA"/>
    <w:p w:rsidR="008F7EEA" w:rsidRDefault="00000000">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8F7EEA" w:rsidRDefault="00000000">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F7EEA" w:rsidRDefault="00000000">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F7EEA" w:rsidRDefault="00000000">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（报价方全称）法人代表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F7EEA" w:rsidRDefault="0000000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F7EEA" w:rsidRDefault="0000000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F7EEA" w:rsidRDefault="0000000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报价方全称（公章）：</w:t>
      </w:r>
      <w:r>
        <w:rPr>
          <w:rFonts w:ascii="仿宋" w:eastAsia="仿宋" w:hAnsi="仿宋"/>
          <w:sz w:val="28"/>
          <w:szCs w:val="28"/>
          <w:u w:val="thick"/>
        </w:rPr>
        <w:t xml:space="preserve">                            </w:t>
      </w:r>
    </w:p>
    <w:p w:rsidR="008F7EEA" w:rsidRDefault="0000000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F7EEA" w:rsidRDefault="00000000">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8F7EEA" w:rsidRDefault="00000000">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8F7EEA" w:rsidRDefault="00000000">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F7EEA" w:rsidRDefault="00000000">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F7EEA" w:rsidRDefault="0000000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F7EEA" w:rsidRDefault="00000000">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F7EEA" w:rsidRDefault="0000000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F7EEA" w:rsidRDefault="0000000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F7EEA" w:rsidRDefault="0000000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F7EEA" w:rsidRDefault="00000000">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日</w:t>
      </w:r>
    </w:p>
    <w:p w:rsidR="008F7EEA" w:rsidRDefault="008F7EEA">
      <w:pPr>
        <w:pStyle w:val="a4"/>
      </w:pPr>
    </w:p>
    <w:p w:rsidR="008F7EEA" w:rsidRDefault="008F7EEA"/>
    <w:p w:rsidR="008F7EEA" w:rsidRDefault="0000000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8F7EEA" w:rsidRDefault="00000000">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8F7EEA" w:rsidRDefault="00000000">
      <w:pPr>
        <w:overflowPunct w:val="0"/>
        <w:snapToGrid w:val="0"/>
        <w:spacing w:line="360" w:lineRule="auto"/>
        <w:ind w:firstLineChars="200" w:firstLine="560"/>
        <w:jc w:val="center"/>
        <w:textAlignment w:val="baseline"/>
        <w:rPr>
          <w:rFonts w:ascii="仿宋" w:eastAsia="仿宋" w:hAnsi="仿宋"/>
          <w:sz w:val="28"/>
          <w:szCs w:val="28"/>
        </w:rPr>
      </w:pPr>
      <w:r>
        <w:rPr>
          <w:rFonts w:ascii="仿宋" w:eastAsia="仿宋" w:hAnsi="仿宋" w:hint="eastAsia"/>
          <w:sz w:val="28"/>
          <w:szCs w:val="28"/>
        </w:rPr>
        <w:t>（包含营业执照复印件等，格式自拟）</w:t>
      </w:r>
    </w:p>
    <w:p w:rsidR="008F7EEA" w:rsidRDefault="008F7EEA">
      <w:pPr>
        <w:pStyle w:val="a4"/>
      </w:pPr>
    </w:p>
    <w:p w:rsidR="008F7EEA" w:rsidRDefault="008F7EEA"/>
    <w:p w:rsidR="008F7EEA" w:rsidRDefault="008F7EEA">
      <w:pPr>
        <w:pStyle w:val="a4"/>
      </w:pPr>
    </w:p>
    <w:p w:rsidR="008F7EEA" w:rsidRDefault="008F7EEA"/>
    <w:p w:rsidR="008F7EEA" w:rsidRDefault="008F7EEA">
      <w:pPr>
        <w:pStyle w:val="a4"/>
      </w:pPr>
    </w:p>
    <w:p w:rsidR="008F7EEA" w:rsidRDefault="008F7EEA"/>
    <w:p w:rsidR="008F7EEA" w:rsidRDefault="008F7EEA">
      <w:pPr>
        <w:pStyle w:val="a4"/>
      </w:pPr>
    </w:p>
    <w:p w:rsidR="008F7EEA" w:rsidRDefault="008F7EEA"/>
    <w:p w:rsidR="008F7EEA" w:rsidRDefault="008F7EEA">
      <w:pPr>
        <w:pStyle w:val="a4"/>
      </w:pPr>
    </w:p>
    <w:p w:rsidR="008F7EEA" w:rsidRDefault="008F7EEA"/>
    <w:p w:rsidR="008F7EEA" w:rsidRDefault="008F7EEA">
      <w:pPr>
        <w:pStyle w:val="a4"/>
      </w:pPr>
    </w:p>
    <w:p w:rsidR="008F7EEA" w:rsidRDefault="008F7EEA"/>
    <w:p w:rsidR="008F7EEA" w:rsidRDefault="008F7EEA">
      <w:pPr>
        <w:pStyle w:val="a4"/>
      </w:pPr>
    </w:p>
    <w:p w:rsidR="008F7EEA" w:rsidRDefault="008F7EEA"/>
    <w:p w:rsidR="008F7EEA" w:rsidRDefault="008F7EEA">
      <w:pPr>
        <w:pStyle w:val="a4"/>
      </w:pPr>
    </w:p>
    <w:p w:rsidR="008F7EEA" w:rsidRDefault="008F7EEA"/>
    <w:p w:rsidR="008F7EEA" w:rsidRDefault="008F7EEA">
      <w:pPr>
        <w:pStyle w:val="a4"/>
      </w:pPr>
    </w:p>
    <w:p w:rsidR="008F7EEA" w:rsidRDefault="008F7EEA"/>
    <w:p w:rsidR="008F7EEA" w:rsidRDefault="008F7EEA">
      <w:pPr>
        <w:pStyle w:val="a4"/>
      </w:pPr>
    </w:p>
    <w:p w:rsidR="008F7EEA" w:rsidRDefault="008F7EEA"/>
    <w:p w:rsidR="008F7EEA" w:rsidRDefault="008F7EEA">
      <w:pPr>
        <w:pStyle w:val="a4"/>
      </w:pPr>
    </w:p>
    <w:p w:rsidR="008F7EEA" w:rsidRDefault="008F7EEA"/>
    <w:p w:rsidR="008F7EEA" w:rsidRDefault="008F7EEA">
      <w:pPr>
        <w:pStyle w:val="a4"/>
      </w:pPr>
    </w:p>
    <w:p w:rsidR="008F7EEA" w:rsidRDefault="008F7EEA"/>
    <w:p w:rsidR="008F7EEA" w:rsidRDefault="008F7EEA">
      <w:pPr>
        <w:pStyle w:val="a4"/>
      </w:pPr>
    </w:p>
    <w:p w:rsidR="008F7EEA" w:rsidRDefault="008F7EEA"/>
    <w:p w:rsidR="008F7EEA" w:rsidRDefault="008F7EEA">
      <w:pPr>
        <w:pStyle w:val="a4"/>
      </w:pPr>
    </w:p>
    <w:p w:rsidR="008F7EEA" w:rsidRDefault="008F7EEA">
      <w:pPr>
        <w:pStyle w:val="a4"/>
      </w:pPr>
    </w:p>
    <w:p w:rsidR="008F7EEA" w:rsidRDefault="008F7EEA"/>
    <w:p w:rsidR="008F7EEA" w:rsidRDefault="008F7EEA">
      <w:pPr>
        <w:pStyle w:val="a4"/>
      </w:pPr>
    </w:p>
    <w:p w:rsidR="008F7EEA" w:rsidRDefault="008F7EEA"/>
    <w:p w:rsidR="008F7EEA" w:rsidRDefault="00000000">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8F7EEA" w:rsidRDefault="00000000">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8F7EEA" w:rsidRDefault="008F7EEA">
      <w:pPr>
        <w:overflowPunct w:val="0"/>
        <w:autoSpaceDE w:val="0"/>
        <w:autoSpaceDN w:val="0"/>
        <w:spacing w:line="520" w:lineRule="exact"/>
        <w:rPr>
          <w:rFonts w:ascii="仿宋" w:eastAsia="仿宋" w:hAnsi="仿宋"/>
          <w:sz w:val="24"/>
        </w:rPr>
      </w:pPr>
    </w:p>
    <w:p w:rsidR="008F7EEA" w:rsidRDefault="00000000">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u w:val="single"/>
        </w:rPr>
        <w:t xml:space="preserve">                                    </w:t>
      </w:r>
    </w:p>
    <w:p w:rsidR="008F7EEA" w:rsidRDefault="00000000">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采购编号：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2802"/>
        <w:gridCol w:w="2937"/>
        <w:gridCol w:w="1569"/>
      </w:tblGrid>
      <w:tr w:rsidR="008F7EEA">
        <w:trPr>
          <w:trHeight w:val="584"/>
          <w:jc w:val="center"/>
        </w:trPr>
        <w:tc>
          <w:tcPr>
            <w:tcW w:w="903"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802"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采购文件的商务条款</w:t>
            </w:r>
          </w:p>
        </w:tc>
        <w:tc>
          <w:tcPr>
            <w:tcW w:w="2937"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报价文件的商务条款</w:t>
            </w:r>
          </w:p>
        </w:tc>
        <w:tc>
          <w:tcPr>
            <w:tcW w:w="1569"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8F7EEA">
        <w:trPr>
          <w:jc w:val="center"/>
        </w:trPr>
        <w:tc>
          <w:tcPr>
            <w:tcW w:w="903"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802"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2937"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1569"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r>
      <w:tr w:rsidR="008F7EEA">
        <w:trPr>
          <w:jc w:val="center"/>
        </w:trPr>
        <w:tc>
          <w:tcPr>
            <w:tcW w:w="903"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802"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2937"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1569"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r>
      <w:tr w:rsidR="008F7EEA">
        <w:trPr>
          <w:jc w:val="center"/>
        </w:trPr>
        <w:tc>
          <w:tcPr>
            <w:tcW w:w="903"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802"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2937"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1569"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r>
      <w:tr w:rsidR="008F7EEA">
        <w:trPr>
          <w:jc w:val="center"/>
        </w:trPr>
        <w:tc>
          <w:tcPr>
            <w:tcW w:w="903"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802"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2937"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1569"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r>
      <w:tr w:rsidR="008F7EEA">
        <w:trPr>
          <w:jc w:val="center"/>
        </w:trPr>
        <w:tc>
          <w:tcPr>
            <w:tcW w:w="903"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802"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2937"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1569"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r>
      <w:tr w:rsidR="008F7EEA">
        <w:trPr>
          <w:jc w:val="center"/>
        </w:trPr>
        <w:tc>
          <w:tcPr>
            <w:tcW w:w="903"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802"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2937"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1569"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r>
      <w:tr w:rsidR="008F7EEA">
        <w:trPr>
          <w:jc w:val="center"/>
        </w:trPr>
        <w:tc>
          <w:tcPr>
            <w:tcW w:w="903"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802"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2937"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1569"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r>
      <w:tr w:rsidR="008F7EEA">
        <w:trPr>
          <w:jc w:val="center"/>
        </w:trPr>
        <w:tc>
          <w:tcPr>
            <w:tcW w:w="903"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802"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2937"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1569"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r>
      <w:tr w:rsidR="008F7EEA">
        <w:trPr>
          <w:jc w:val="center"/>
        </w:trPr>
        <w:tc>
          <w:tcPr>
            <w:tcW w:w="903"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802"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2937"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1569"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r>
      <w:tr w:rsidR="008F7EEA">
        <w:trPr>
          <w:jc w:val="center"/>
        </w:trPr>
        <w:tc>
          <w:tcPr>
            <w:tcW w:w="903"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802"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2937"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c>
          <w:tcPr>
            <w:tcW w:w="1569" w:type="dxa"/>
            <w:vAlign w:val="center"/>
          </w:tcPr>
          <w:p w:rsidR="008F7EEA" w:rsidRDefault="008F7EEA">
            <w:pPr>
              <w:overflowPunct w:val="0"/>
              <w:autoSpaceDE w:val="0"/>
              <w:autoSpaceDN w:val="0"/>
              <w:spacing w:line="520" w:lineRule="exact"/>
              <w:jc w:val="center"/>
              <w:rPr>
                <w:rFonts w:ascii="仿宋" w:eastAsia="仿宋" w:hAnsi="仿宋"/>
                <w:b/>
                <w:sz w:val="28"/>
                <w:szCs w:val="28"/>
              </w:rPr>
            </w:pPr>
          </w:p>
        </w:tc>
      </w:tr>
    </w:tbl>
    <w:p w:rsidR="008F7EEA" w:rsidRDefault="008F7EEA">
      <w:pPr>
        <w:overflowPunct w:val="0"/>
        <w:autoSpaceDE w:val="0"/>
        <w:autoSpaceDN w:val="0"/>
        <w:spacing w:line="520" w:lineRule="exact"/>
        <w:rPr>
          <w:rFonts w:ascii="仿宋" w:eastAsia="仿宋" w:hAnsi="仿宋"/>
          <w:b/>
          <w:sz w:val="24"/>
        </w:rPr>
      </w:pPr>
    </w:p>
    <w:p w:rsidR="008F7EEA" w:rsidRDefault="008F7EEA">
      <w:pPr>
        <w:pStyle w:val="a4"/>
      </w:pPr>
    </w:p>
    <w:p w:rsidR="008F7EEA" w:rsidRDefault="008F7EEA">
      <w:pPr>
        <w:pStyle w:val="a4"/>
      </w:pPr>
    </w:p>
    <w:p w:rsidR="008F7EEA" w:rsidRDefault="008F7EEA">
      <w:pPr>
        <w:pStyle w:val="a4"/>
      </w:pPr>
    </w:p>
    <w:p w:rsidR="008F7EEA" w:rsidRDefault="008F7EEA">
      <w:pPr>
        <w:pStyle w:val="a4"/>
      </w:pPr>
    </w:p>
    <w:p w:rsidR="008F7EEA" w:rsidRDefault="008F7EEA">
      <w:pPr>
        <w:pStyle w:val="a4"/>
      </w:pPr>
    </w:p>
    <w:p w:rsidR="008F7EEA" w:rsidRDefault="008F7EEA"/>
    <w:p w:rsidR="008F7EEA" w:rsidRDefault="008F7EEA">
      <w:pPr>
        <w:pStyle w:val="a4"/>
      </w:pPr>
    </w:p>
    <w:p w:rsidR="008F7EEA" w:rsidRDefault="00000000">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8F7EEA" w:rsidRDefault="0000000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F7EEA" w:rsidRDefault="0000000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F7EEA" w:rsidRDefault="00000000">
      <w:pPr>
        <w:overflowPunct w:val="0"/>
        <w:autoSpaceDE w:val="0"/>
        <w:autoSpaceDN w:val="0"/>
        <w:spacing w:line="520" w:lineRule="exact"/>
        <w:rPr>
          <w:rFonts w:ascii="仿宋" w:eastAsia="仿宋" w:hAnsi="仿宋"/>
          <w:b/>
          <w:sz w:val="36"/>
        </w:rPr>
      </w:pPr>
      <w:r>
        <w:rPr>
          <w:rFonts w:ascii="仿宋" w:eastAsia="仿宋" w:hAnsi="仿宋" w:hint="eastAsia"/>
          <w:bCs/>
          <w:kern w:val="0"/>
          <w:sz w:val="28"/>
          <w:szCs w:val="28"/>
        </w:rPr>
        <w:lastRenderedPageBreak/>
        <w:t>附表6</w:t>
      </w:r>
    </w:p>
    <w:p w:rsidR="008F7EEA" w:rsidRDefault="00000000">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8F7EEA" w:rsidRDefault="008F7EEA">
      <w:pPr>
        <w:overflowPunct w:val="0"/>
        <w:autoSpaceDE w:val="0"/>
        <w:autoSpaceDN w:val="0"/>
        <w:spacing w:line="520" w:lineRule="exact"/>
        <w:rPr>
          <w:rFonts w:ascii="仿宋" w:eastAsia="仿宋" w:hAnsi="仿宋"/>
          <w:b/>
          <w:sz w:val="24"/>
        </w:rPr>
      </w:pPr>
    </w:p>
    <w:p w:rsidR="008F7EEA" w:rsidRDefault="00000000">
      <w:pPr>
        <w:overflowPunct w:val="0"/>
        <w:autoSpaceDE w:val="0"/>
        <w:autoSpaceDN w:val="0"/>
        <w:spacing w:line="520" w:lineRule="exact"/>
        <w:ind w:firstLineChars="100" w:firstLine="280"/>
        <w:rPr>
          <w:rFonts w:ascii="仿宋" w:eastAsia="仿宋" w:hAnsi="仿宋"/>
          <w:sz w:val="28"/>
          <w:szCs w:val="28"/>
          <w:u w:val="single"/>
        </w:rPr>
      </w:pPr>
      <w:bookmarkStart w:id="4" w:name="OLE_LINK9"/>
      <w:bookmarkStart w:id="5" w:name="OLE_LINK14"/>
      <w:r>
        <w:rPr>
          <w:rFonts w:ascii="仿宋" w:eastAsia="仿宋" w:hAnsi="仿宋" w:hint="eastAsia"/>
          <w:sz w:val="28"/>
          <w:szCs w:val="28"/>
        </w:rPr>
        <w:t>项目名称：</w:t>
      </w:r>
      <w:r>
        <w:rPr>
          <w:rFonts w:ascii="仿宋" w:eastAsia="仿宋" w:hAnsi="仿宋" w:hint="eastAsia"/>
          <w:sz w:val="28"/>
          <w:szCs w:val="28"/>
          <w:u w:val="single"/>
        </w:rPr>
        <w:t xml:space="preserve">                                    </w:t>
      </w:r>
    </w:p>
    <w:p w:rsidR="008F7EEA" w:rsidRDefault="00000000">
      <w:pPr>
        <w:overflowPunct w:val="0"/>
        <w:autoSpaceDE w:val="0"/>
        <w:autoSpaceDN w:val="0"/>
        <w:spacing w:line="520" w:lineRule="exact"/>
        <w:ind w:firstLineChars="100" w:firstLine="280"/>
        <w:rPr>
          <w:rFonts w:ascii="仿宋" w:eastAsia="仿宋" w:hAnsi="仿宋"/>
          <w:sz w:val="28"/>
          <w:szCs w:val="28"/>
          <w:u w:val="single"/>
        </w:rPr>
      </w:pPr>
      <w:r>
        <w:rPr>
          <w:rFonts w:ascii="仿宋" w:eastAsia="仿宋" w:hAnsi="仿宋" w:hint="eastAsia"/>
          <w:sz w:val="28"/>
          <w:szCs w:val="28"/>
        </w:rPr>
        <w:t>采购编号：</w:t>
      </w:r>
      <w:r>
        <w:rPr>
          <w:rFonts w:ascii="仿宋" w:eastAsia="仿宋"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2956"/>
        <w:gridCol w:w="2856"/>
        <w:gridCol w:w="1133"/>
      </w:tblGrid>
      <w:tr w:rsidR="008F7EEA">
        <w:trPr>
          <w:trHeight w:val="600"/>
          <w:jc w:val="center"/>
        </w:trPr>
        <w:tc>
          <w:tcPr>
            <w:tcW w:w="1105" w:type="dxa"/>
            <w:vAlign w:val="center"/>
          </w:tcPr>
          <w:bookmarkEnd w:id="4"/>
          <w:bookmarkEnd w:id="5"/>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956"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采购文件的技术条款</w:t>
            </w:r>
          </w:p>
        </w:tc>
        <w:tc>
          <w:tcPr>
            <w:tcW w:w="2856"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报价文件的技术条款</w:t>
            </w:r>
          </w:p>
        </w:tc>
        <w:tc>
          <w:tcPr>
            <w:tcW w:w="1133"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8F7EEA">
        <w:trPr>
          <w:trHeight w:val="420"/>
          <w:jc w:val="center"/>
        </w:trPr>
        <w:tc>
          <w:tcPr>
            <w:tcW w:w="1105"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9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28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1133"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r>
      <w:tr w:rsidR="008F7EEA">
        <w:trPr>
          <w:trHeight w:val="420"/>
          <w:jc w:val="center"/>
        </w:trPr>
        <w:tc>
          <w:tcPr>
            <w:tcW w:w="1105"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9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28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1133"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r>
      <w:tr w:rsidR="008F7EEA">
        <w:trPr>
          <w:trHeight w:val="420"/>
          <w:jc w:val="center"/>
        </w:trPr>
        <w:tc>
          <w:tcPr>
            <w:tcW w:w="1105"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9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28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1133"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r>
      <w:tr w:rsidR="008F7EEA">
        <w:trPr>
          <w:trHeight w:val="420"/>
          <w:jc w:val="center"/>
        </w:trPr>
        <w:tc>
          <w:tcPr>
            <w:tcW w:w="1105"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9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28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1133"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r>
      <w:tr w:rsidR="008F7EEA">
        <w:trPr>
          <w:trHeight w:val="420"/>
          <w:jc w:val="center"/>
        </w:trPr>
        <w:tc>
          <w:tcPr>
            <w:tcW w:w="1105"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9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28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1133"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r>
      <w:tr w:rsidR="008F7EEA">
        <w:trPr>
          <w:trHeight w:val="420"/>
          <w:jc w:val="center"/>
        </w:trPr>
        <w:tc>
          <w:tcPr>
            <w:tcW w:w="1105"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9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28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1133"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r>
      <w:tr w:rsidR="008F7EEA">
        <w:trPr>
          <w:trHeight w:val="420"/>
          <w:jc w:val="center"/>
        </w:trPr>
        <w:tc>
          <w:tcPr>
            <w:tcW w:w="1105"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9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28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1133"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r>
      <w:tr w:rsidR="008F7EEA">
        <w:trPr>
          <w:trHeight w:val="420"/>
          <w:jc w:val="center"/>
        </w:trPr>
        <w:tc>
          <w:tcPr>
            <w:tcW w:w="1105"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9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28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1133"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r>
      <w:tr w:rsidR="008F7EEA">
        <w:trPr>
          <w:trHeight w:val="420"/>
          <w:jc w:val="center"/>
        </w:trPr>
        <w:tc>
          <w:tcPr>
            <w:tcW w:w="1105"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9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28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1133"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r>
      <w:tr w:rsidR="008F7EEA">
        <w:trPr>
          <w:trHeight w:val="420"/>
          <w:jc w:val="center"/>
        </w:trPr>
        <w:tc>
          <w:tcPr>
            <w:tcW w:w="1105" w:type="dxa"/>
            <w:vAlign w:val="center"/>
          </w:tcPr>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9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2856"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c>
          <w:tcPr>
            <w:tcW w:w="1133" w:type="dxa"/>
            <w:vAlign w:val="center"/>
          </w:tcPr>
          <w:p w:rsidR="008F7EEA" w:rsidRDefault="008F7EEA">
            <w:pPr>
              <w:overflowPunct w:val="0"/>
              <w:autoSpaceDE w:val="0"/>
              <w:autoSpaceDN w:val="0"/>
              <w:spacing w:line="520" w:lineRule="exact"/>
              <w:jc w:val="center"/>
              <w:rPr>
                <w:rFonts w:ascii="仿宋" w:eastAsia="仿宋" w:hAnsi="仿宋"/>
                <w:sz w:val="28"/>
                <w:szCs w:val="28"/>
              </w:rPr>
            </w:pPr>
          </w:p>
        </w:tc>
      </w:tr>
    </w:tbl>
    <w:p w:rsidR="008F7EEA" w:rsidRDefault="008F7EEA">
      <w:pPr>
        <w:overflowPunct w:val="0"/>
        <w:autoSpaceDE w:val="0"/>
        <w:autoSpaceDN w:val="0"/>
        <w:spacing w:line="520" w:lineRule="exact"/>
        <w:ind w:firstLineChars="100" w:firstLine="240"/>
        <w:rPr>
          <w:rFonts w:ascii="仿宋" w:eastAsia="仿宋" w:hAnsi="仿宋"/>
          <w:sz w:val="24"/>
        </w:rPr>
      </w:pPr>
    </w:p>
    <w:p w:rsidR="008F7EEA" w:rsidRDefault="008F7EEA">
      <w:pPr>
        <w:pStyle w:val="a4"/>
      </w:pPr>
    </w:p>
    <w:p w:rsidR="008F7EEA" w:rsidRDefault="008F7EEA">
      <w:pPr>
        <w:pStyle w:val="a4"/>
      </w:pPr>
    </w:p>
    <w:p w:rsidR="008F7EEA" w:rsidRDefault="008F7EEA">
      <w:pPr>
        <w:pStyle w:val="a4"/>
      </w:pPr>
    </w:p>
    <w:p w:rsidR="008F7EEA" w:rsidRDefault="008F7EEA">
      <w:pPr>
        <w:pStyle w:val="a4"/>
      </w:pPr>
    </w:p>
    <w:p w:rsidR="008F7EEA" w:rsidRDefault="008F7EEA">
      <w:pPr>
        <w:pStyle w:val="a4"/>
      </w:pPr>
    </w:p>
    <w:p w:rsidR="008F7EEA" w:rsidRDefault="008F7EEA"/>
    <w:p w:rsidR="008F7EEA" w:rsidRDefault="008F7EEA">
      <w:pPr>
        <w:overflowPunct w:val="0"/>
        <w:autoSpaceDE w:val="0"/>
        <w:autoSpaceDN w:val="0"/>
        <w:spacing w:line="520" w:lineRule="exact"/>
        <w:ind w:firstLineChars="100" w:firstLine="280"/>
        <w:rPr>
          <w:rFonts w:ascii="仿宋" w:eastAsia="仿宋" w:hAnsi="仿宋"/>
          <w:sz w:val="28"/>
        </w:rPr>
      </w:pPr>
    </w:p>
    <w:p w:rsidR="008F7EEA" w:rsidRDefault="00000000">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8F7EEA" w:rsidRDefault="0000000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F7EEA" w:rsidRDefault="0000000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F7EEA" w:rsidRDefault="00000000">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附表7</w:t>
      </w:r>
    </w:p>
    <w:p w:rsidR="008F7EEA" w:rsidRDefault="008F7EEA">
      <w:pPr>
        <w:overflowPunct w:val="0"/>
        <w:autoSpaceDE w:val="0"/>
        <w:autoSpaceDN w:val="0"/>
        <w:adjustRightInd w:val="0"/>
        <w:spacing w:line="520" w:lineRule="exact"/>
        <w:jc w:val="center"/>
        <w:rPr>
          <w:rFonts w:ascii="仿宋" w:eastAsia="仿宋" w:hAnsi="仿宋" w:cs="黑体"/>
          <w:b/>
          <w:bCs/>
          <w:sz w:val="32"/>
          <w:lang w:val="zh-CN"/>
        </w:rPr>
      </w:pPr>
    </w:p>
    <w:p w:rsidR="008F7EEA" w:rsidRDefault="00000000">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8F7EEA" w:rsidRDefault="00000000">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（格式自拟）</w:t>
      </w:r>
    </w:p>
    <w:p w:rsidR="008F7EEA" w:rsidRDefault="008F7EEA">
      <w:pPr>
        <w:pStyle w:val="a4"/>
        <w:spacing w:line="520" w:lineRule="exact"/>
      </w:pPr>
    </w:p>
    <w:p w:rsidR="008F7EEA" w:rsidRDefault="008F7EEA">
      <w:pPr>
        <w:pStyle w:val="a4"/>
        <w:spacing w:line="520" w:lineRule="exact"/>
      </w:pPr>
    </w:p>
    <w:p w:rsidR="008F7EEA" w:rsidRDefault="008F7EEA">
      <w:pPr>
        <w:pStyle w:val="a4"/>
        <w:spacing w:line="520" w:lineRule="exact"/>
      </w:pPr>
    </w:p>
    <w:p w:rsidR="008F7EEA" w:rsidRDefault="008F7EEA">
      <w:pPr>
        <w:pStyle w:val="a4"/>
        <w:spacing w:line="520" w:lineRule="exact"/>
      </w:pPr>
    </w:p>
    <w:p w:rsidR="008F7EEA" w:rsidRDefault="008F7EEA">
      <w:pPr>
        <w:pStyle w:val="a4"/>
        <w:spacing w:line="520" w:lineRule="exact"/>
      </w:pPr>
    </w:p>
    <w:p w:rsidR="008F7EEA" w:rsidRDefault="008F7EEA">
      <w:pPr>
        <w:pStyle w:val="a4"/>
        <w:spacing w:line="520" w:lineRule="exact"/>
      </w:pPr>
    </w:p>
    <w:p w:rsidR="008F7EEA" w:rsidRDefault="008F7EEA">
      <w:pPr>
        <w:pStyle w:val="a4"/>
        <w:spacing w:line="520" w:lineRule="exact"/>
      </w:pPr>
    </w:p>
    <w:p w:rsidR="008F7EEA" w:rsidRDefault="008F7EEA">
      <w:pPr>
        <w:pStyle w:val="a4"/>
        <w:spacing w:line="520" w:lineRule="exact"/>
      </w:pPr>
    </w:p>
    <w:p w:rsidR="008F7EEA" w:rsidRDefault="008F7EEA">
      <w:pPr>
        <w:pStyle w:val="a4"/>
        <w:spacing w:line="520" w:lineRule="exact"/>
      </w:pPr>
    </w:p>
    <w:p w:rsidR="008F7EEA" w:rsidRDefault="008F7EEA">
      <w:pPr>
        <w:pStyle w:val="a4"/>
        <w:spacing w:line="520" w:lineRule="exact"/>
      </w:pPr>
    </w:p>
    <w:p w:rsidR="008F7EEA" w:rsidRDefault="008F7EEA">
      <w:pPr>
        <w:pStyle w:val="a4"/>
        <w:spacing w:line="520" w:lineRule="exact"/>
      </w:pPr>
    </w:p>
    <w:p w:rsidR="008F7EEA" w:rsidRDefault="008F7EEA">
      <w:pPr>
        <w:pStyle w:val="a4"/>
        <w:spacing w:line="520" w:lineRule="exact"/>
      </w:pPr>
    </w:p>
    <w:p w:rsidR="008F7EEA" w:rsidRDefault="008F7EEA">
      <w:pPr>
        <w:pStyle w:val="a4"/>
        <w:spacing w:line="520" w:lineRule="exact"/>
      </w:pPr>
    </w:p>
    <w:p w:rsidR="008F7EEA" w:rsidRDefault="008F7EEA">
      <w:pPr>
        <w:pStyle w:val="a4"/>
        <w:spacing w:line="520" w:lineRule="exact"/>
      </w:pPr>
    </w:p>
    <w:p w:rsidR="008F7EEA" w:rsidRDefault="008F7EEA"/>
    <w:p w:rsidR="008F7EEA" w:rsidRDefault="008F7EEA">
      <w:pPr>
        <w:pStyle w:val="a4"/>
      </w:pPr>
    </w:p>
    <w:p w:rsidR="008F7EEA" w:rsidRDefault="008F7EEA"/>
    <w:p w:rsidR="008F7EEA" w:rsidRDefault="00000000">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8F7EEA" w:rsidRDefault="0000000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F7EEA" w:rsidRDefault="0000000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F7EEA" w:rsidRDefault="0000000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附表8</w:t>
      </w:r>
    </w:p>
    <w:p w:rsidR="008F7EEA" w:rsidRDefault="00000000">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报价方认为需要提供的其他资料</w:t>
      </w:r>
    </w:p>
    <w:p w:rsidR="008F7EEA" w:rsidRDefault="008F7EEA">
      <w:pPr>
        <w:pStyle w:val="a4"/>
      </w:pPr>
    </w:p>
    <w:p w:rsidR="008F7EEA" w:rsidRDefault="00000000">
      <w:pPr>
        <w:pStyle w:val="a4"/>
        <w:spacing w:line="20" w:lineRule="exact"/>
      </w:pPr>
      <w:r>
        <w:br w:type="textWrapping" w:clear="all"/>
      </w:r>
    </w:p>
    <w:sectPr w:rsidR="008F7EE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72CF" w:rsidRDefault="004F72CF">
      <w:r>
        <w:separator/>
      </w:r>
    </w:p>
  </w:endnote>
  <w:endnote w:type="continuationSeparator" w:id="0">
    <w:p w:rsidR="004F72CF" w:rsidRDefault="004F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7EEA" w:rsidRDefault="008F7EE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7EEA" w:rsidRDefault="00000000">
    <w:pPr>
      <w:pStyle w:val="ab"/>
      <w:jc w:val="center"/>
    </w:pPr>
    <w:r>
      <w:rPr>
        <w:b/>
      </w:rPr>
      <w:fldChar w:fldCharType="begin"/>
    </w:r>
    <w:r>
      <w:rPr>
        <w:b/>
      </w:rPr>
      <w:instrText>PAGE</w:instrText>
    </w:r>
    <w:r>
      <w:rPr>
        <w:b/>
      </w:rPr>
      <w:fldChar w:fldCharType="separate"/>
    </w:r>
    <w:r>
      <w:rPr>
        <w:b/>
      </w:rPr>
      <w:t>4</w:t>
    </w:r>
    <w:r>
      <w:rPr>
        <w:b/>
      </w:rPr>
      <w:fldChar w:fldCharType="end"/>
    </w:r>
    <w:r>
      <w:rPr>
        <w:lang w:val="zh-CN"/>
      </w:rPr>
      <w:t xml:space="preserve"> </w:t>
    </w:r>
    <w:r>
      <w:rPr>
        <w:lang w:val="zh-CN"/>
      </w:rPr>
      <w:t xml:space="preserve">/ </w:t>
    </w:r>
    <w:r>
      <w:rPr>
        <w:b/>
      </w:rPr>
      <w:fldChar w:fldCharType="begin"/>
    </w:r>
    <w:r>
      <w:rPr>
        <w:b/>
      </w:rPr>
      <w:instrText>NUMPAGES</w:instrText>
    </w:r>
    <w:r>
      <w:rPr>
        <w:b/>
      </w:rPr>
      <w:fldChar w:fldCharType="separate"/>
    </w:r>
    <w:r>
      <w:rPr>
        <w:b/>
      </w:rPr>
      <w:t>21</w:t>
    </w:r>
    <w:r>
      <w:rPr>
        <w:b/>
      </w:rPr>
      <w:fldChar w:fldCharType="end"/>
    </w:r>
  </w:p>
  <w:p w:rsidR="008F7EEA" w:rsidRDefault="008F7EEA">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7EEA" w:rsidRDefault="008F7EE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72CF" w:rsidRDefault="004F72CF">
      <w:r>
        <w:separator/>
      </w:r>
    </w:p>
  </w:footnote>
  <w:footnote w:type="continuationSeparator" w:id="0">
    <w:p w:rsidR="004F72CF" w:rsidRDefault="004F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7EEA" w:rsidRDefault="008F7EE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7EEA" w:rsidRDefault="008F7EEA">
    <w:pPr>
      <w:pStyle w:val="ad"/>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7EEA" w:rsidRDefault="008F7EEA">
    <w:pPr>
      <w:pStyle w:val="ad"/>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6CB6"/>
    <w:multiLevelType w:val="multilevel"/>
    <w:tmpl w:val="05C86CB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7278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embedSystemFonts/>
  <w:bordersDoNotSurroundHeader/>
  <w:bordersDoNotSurroundFooter/>
  <w:proofState w:spelling="clean" w:grammar="clean"/>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U5MGQ0MGY4NGZlNWUzZjAyMDg5NjA2MmEwY2Y4YzkifQ=="/>
    <w:docVar w:name="KSO_WPS_MARK_KEY" w:val="e955b5db-7030-499f-b601-4ff5cd5e66fd"/>
  </w:docVars>
  <w:rsids>
    <w:rsidRoot w:val="00961F9B"/>
    <w:rsid w:val="000050CB"/>
    <w:rsid w:val="00017075"/>
    <w:rsid w:val="000321BE"/>
    <w:rsid w:val="0003429B"/>
    <w:rsid w:val="00053B5A"/>
    <w:rsid w:val="00070C43"/>
    <w:rsid w:val="000846DC"/>
    <w:rsid w:val="000867A2"/>
    <w:rsid w:val="00092A92"/>
    <w:rsid w:val="000A6A71"/>
    <w:rsid w:val="000B3273"/>
    <w:rsid w:val="000C4610"/>
    <w:rsid w:val="000D5AB8"/>
    <w:rsid w:val="000E2203"/>
    <w:rsid w:val="000E7E99"/>
    <w:rsid w:val="000F0872"/>
    <w:rsid w:val="001108DC"/>
    <w:rsid w:val="00117651"/>
    <w:rsid w:val="001214CA"/>
    <w:rsid w:val="001726E0"/>
    <w:rsid w:val="0018217E"/>
    <w:rsid w:val="00186635"/>
    <w:rsid w:val="0019025C"/>
    <w:rsid w:val="0019149B"/>
    <w:rsid w:val="00191C64"/>
    <w:rsid w:val="001A3A65"/>
    <w:rsid w:val="001B06FB"/>
    <w:rsid w:val="001B27CD"/>
    <w:rsid w:val="001C0434"/>
    <w:rsid w:val="001F374C"/>
    <w:rsid w:val="00211255"/>
    <w:rsid w:val="0021222D"/>
    <w:rsid w:val="00217DE8"/>
    <w:rsid w:val="002243D5"/>
    <w:rsid w:val="00224B3C"/>
    <w:rsid w:val="002455BB"/>
    <w:rsid w:val="00247589"/>
    <w:rsid w:val="00254241"/>
    <w:rsid w:val="00273685"/>
    <w:rsid w:val="00274989"/>
    <w:rsid w:val="00282C72"/>
    <w:rsid w:val="00294B55"/>
    <w:rsid w:val="002B233B"/>
    <w:rsid w:val="002B2CFA"/>
    <w:rsid w:val="0031494C"/>
    <w:rsid w:val="0033156D"/>
    <w:rsid w:val="00337E84"/>
    <w:rsid w:val="0034497A"/>
    <w:rsid w:val="003736A9"/>
    <w:rsid w:val="003B0AEA"/>
    <w:rsid w:val="003C1A66"/>
    <w:rsid w:val="003C7170"/>
    <w:rsid w:val="003C7CB2"/>
    <w:rsid w:val="003E0772"/>
    <w:rsid w:val="003E0EBE"/>
    <w:rsid w:val="003E1827"/>
    <w:rsid w:val="00417B43"/>
    <w:rsid w:val="00454CE5"/>
    <w:rsid w:val="0045616B"/>
    <w:rsid w:val="00481642"/>
    <w:rsid w:val="004A28FD"/>
    <w:rsid w:val="004B3E2A"/>
    <w:rsid w:val="004C6D09"/>
    <w:rsid w:val="004D25C7"/>
    <w:rsid w:val="004D2B3E"/>
    <w:rsid w:val="004F72CF"/>
    <w:rsid w:val="00500004"/>
    <w:rsid w:val="00502412"/>
    <w:rsid w:val="00506451"/>
    <w:rsid w:val="005138C1"/>
    <w:rsid w:val="00521CCF"/>
    <w:rsid w:val="00544502"/>
    <w:rsid w:val="0054762B"/>
    <w:rsid w:val="005579C7"/>
    <w:rsid w:val="00560219"/>
    <w:rsid w:val="00560774"/>
    <w:rsid w:val="005649B7"/>
    <w:rsid w:val="005925B6"/>
    <w:rsid w:val="005A74FE"/>
    <w:rsid w:val="005B7230"/>
    <w:rsid w:val="005D29B2"/>
    <w:rsid w:val="005E3359"/>
    <w:rsid w:val="00604735"/>
    <w:rsid w:val="00632EF7"/>
    <w:rsid w:val="00633B6B"/>
    <w:rsid w:val="00637F9F"/>
    <w:rsid w:val="0064275C"/>
    <w:rsid w:val="0067126E"/>
    <w:rsid w:val="00685C7D"/>
    <w:rsid w:val="006A23D8"/>
    <w:rsid w:val="006A2CB7"/>
    <w:rsid w:val="006A3136"/>
    <w:rsid w:val="006B0A54"/>
    <w:rsid w:val="006E3906"/>
    <w:rsid w:val="00701261"/>
    <w:rsid w:val="00702631"/>
    <w:rsid w:val="00713438"/>
    <w:rsid w:val="007140D3"/>
    <w:rsid w:val="007206F0"/>
    <w:rsid w:val="00724BA0"/>
    <w:rsid w:val="00725F01"/>
    <w:rsid w:val="00754E8F"/>
    <w:rsid w:val="007619AC"/>
    <w:rsid w:val="00764D50"/>
    <w:rsid w:val="007728F3"/>
    <w:rsid w:val="00776BD5"/>
    <w:rsid w:val="00781473"/>
    <w:rsid w:val="00786E13"/>
    <w:rsid w:val="00787196"/>
    <w:rsid w:val="00793578"/>
    <w:rsid w:val="007A04BE"/>
    <w:rsid w:val="007C4EAA"/>
    <w:rsid w:val="007C5FA1"/>
    <w:rsid w:val="007D35F7"/>
    <w:rsid w:val="007D52DB"/>
    <w:rsid w:val="007F10E5"/>
    <w:rsid w:val="007F5215"/>
    <w:rsid w:val="00825DE4"/>
    <w:rsid w:val="00830688"/>
    <w:rsid w:val="00834B98"/>
    <w:rsid w:val="008436C0"/>
    <w:rsid w:val="00843865"/>
    <w:rsid w:val="00845B14"/>
    <w:rsid w:val="00851A40"/>
    <w:rsid w:val="00864D22"/>
    <w:rsid w:val="008864F8"/>
    <w:rsid w:val="00897974"/>
    <w:rsid w:val="008B7F3C"/>
    <w:rsid w:val="008D120B"/>
    <w:rsid w:val="008D53D8"/>
    <w:rsid w:val="008D6B04"/>
    <w:rsid w:val="008D7499"/>
    <w:rsid w:val="008D7CA4"/>
    <w:rsid w:val="008D7F4E"/>
    <w:rsid w:val="008F5648"/>
    <w:rsid w:val="008F7657"/>
    <w:rsid w:val="008F7EEA"/>
    <w:rsid w:val="00902B67"/>
    <w:rsid w:val="00903BAD"/>
    <w:rsid w:val="00911AA0"/>
    <w:rsid w:val="00921716"/>
    <w:rsid w:val="009223F4"/>
    <w:rsid w:val="00923AA0"/>
    <w:rsid w:val="00934B50"/>
    <w:rsid w:val="009535E0"/>
    <w:rsid w:val="0095378F"/>
    <w:rsid w:val="009555BC"/>
    <w:rsid w:val="009615E2"/>
    <w:rsid w:val="00961F9B"/>
    <w:rsid w:val="00962DCE"/>
    <w:rsid w:val="00963EB3"/>
    <w:rsid w:val="009722B8"/>
    <w:rsid w:val="00976F9B"/>
    <w:rsid w:val="009775B8"/>
    <w:rsid w:val="00983D6C"/>
    <w:rsid w:val="00983FCA"/>
    <w:rsid w:val="00991E97"/>
    <w:rsid w:val="009A3B30"/>
    <w:rsid w:val="009C25C4"/>
    <w:rsid w:val="009C3A74"/>
    <w:rsid w:val="009D60B6"/>
    <w:rsid w:val="009F04D0"/>
    <w:rsid w:val="00A01BA9"/>
    <w:rsid w:val="00A12DE7"/>
    <w:rsid w:val="00A1421F"/>
    <w:rsid w:val="00A15699"/>
    <w:rsid w:val="00A16DAB"/>
    <w:rsid w:val="00A25C31"/>
    <w:rsid w:val="00A27B74"/>
    <w:rsid w:val="00A3049B"/>
    <w:rsid w:val="00A34A7B"/>
    <w:rsid w:val="00A35F02"/>
    <w:rsid w:val="00A35F47"/>
    <w:rsid w:val="00A370D8"/>
    <w:rsid w:val="00A616C0"/>
    <w:rsid w:val="00A86AE2"/>
    <w:rsid w:val="00AD55BC"/>
    <w:rsid w:val="00AE1F44"/>
    <w:rsid w:val="00AE1FB4"/>
    <w:rsid w:val="00AE6257"/>
    <w:rsid w:val="00AF18AA"/>
    <w:rsid w:val="00AF45F0"/>
    <w:rsid w:val="00AF66E1"/>
    <w:rsid w:val="00B0003D"/>
    <w:rsid w:val="00B01738"/>
    <w:rsid w:val="00B109FE"/>
    <w:rsid w:val="00B141D9"/>
    <w:rsid w:val="00B25891"/>
    <w:rsid w:val="00B50A26"/>
    <w:rsid w:val="00B6058C"/>
    <w:rsid w:val="00B93157"/>
    <w:rsid w:val="00BA7C74"/>
    <w:rsid w:val="00BA7D16"/>
    <w:rsid w:val="00BB2A06"/>
    <w:rsid w:val="00BC68E3"/>
    <w:rsid w:val="00BD0151"/>
    <w:rsid w:val="00BD109B"/>
    <w:rsid w:val="00BE5CC0"/>
    <w:rsid w:val="00BF087E"/>
    <w:rsid w:val="00BF463F"/>
    <w:rsid w:val="00BF7DC7"/>
    <w:rsid w:val="00C07C5E"/>
    <w:rsid w:val="00C1759F"/>
    <w:rsid w:val="00C25638"/>
    <w:rsid w:val="00C33516"/>
    <w:rsid w:val="00C50828"/>
    <w:rsid w:val="00C57256"/>
    <w:rsid w:val="00C66181"/>
    <w:rsid w:val="00C834EE"/>
    <w:rsid w:val="00C839C5"/>
    <w:rsid w:val="00C93E39"/>
    <w:rsid w:val="00C97035"/>
    <w:rsid w:val="00C97AC9"/>
    <w:rsid w:val="00C97BEE"/>
    <w:rsid w:val="00CA405D"/>
    <w:rsid w:val="00CC62C0"/>
    <w:rsid w:val="00D47A06"/>
    <w:rsid w:val="00D63808"/>
    <w:rsid w:val="00D75B74"/>
    <w:rsid w:val="00D873F7"/>
    <w:rsid w:val="00D97521"/>
    <w:rsid w:val="00DD17B9"/>
    <w:rsid w:val="00DF6FAE"/>
    <w:rsid w:val="00E16EBB"/>
    <w:rsid w:val="00E37715"/>
    <w:rsid w:val="00E37928"/>
    <w:rsid w:val="00E47791"/>
    <w:rsid w:val="00E616A6"/>
    <w:rsid w:val="00E7024D"/>
    <w:rsid w:val="00E7063B"/>
    <w:rsid w:val="00E739E4"/>
    <w:rsid w:val="00E851C1"/>
    <w:rsid w:val="00E94CC2"/>
    <w:rsid w:val="00E96F78"/>
    <w:rsid w:val="00EA374C"/>
    <w:rsid w:val="00EA5CD6"/>
    <w:rsid w:val="00EB5509"/>
    <w:rsid w:val="00EE792D"/>
    <w:rsid w:val="00F045EE"/>
    <w:rsid w:val="00F1011B"/>
    <w:rsid w:val="00F17483"/>
    <w:rsid w:val="00F17E98"/>
    <w:rsid w:val="00F22476"/>
    <w:rsid w:val="00F277D3"/>
    <w:rsid w:val="00F30E78"/>
    <w:rsid w:val="00F32EFB"/>
    <w:rsid w:val="00F36675"/>
    <w:rsid w:val="00F45A83"/>
    <w:rsid w:val="00F54AE6"/>
    <w:rsid w:val="00F55EC3"/>
    <w:rsid w:val="00F64DFD"/>
    <w:rsid w:val="00F71ED9"/>
    <w:rsid w:val="00F75099"/>
    <w:rsid w:val="00F828D7"/>
    <w:rsid w:val="00F95119"/>
    <w:rsid w:val="00F951C6"/>
    <w:rsid w:val="00F96091"/>
    <w:rsid w:val="00FA7B38"/>
    <w:rsid w:val="00FC1C54"/>
    <w:rsid w:val="00FD09D3"/>
    <w:rsid w:val="01BE50EC"/>
    <w:rsid w:val="01EB1677"/>
    <w:rsid w:val="02051A8C"/>
    <w:rsid w:val="02A4428E"/>
    <w:rsid w:val="02B151BF"/>
    <w:rsid w:val="03336773"/>
    <w:rsid w:val="04680006"/>
    <w:rsid w:val="0510191A"/>
    <w:rsid w:val="06391689"/>
    <w:rsid w:val="06B333AB"/>
    <w:rsid w:val="07025680"/>
    <w:rsid w:val="07B65B25"/>
    <w:rsid w:val="08120D06"/>
    <w:rsid w:val="0A761C50"/>
    <w:rsid w:val="0A9236F4"/>
    <w:rsid w:val="0B366DB6"/>
    <w:rsid w:val="0C1B69E9"/>
    <w:rsid w:val="0D1370D1"/>
    <w:rsid w:val="0DE43744"/>
    <w:rsid w:val="0EEA7576"/>
    <w:rsid w:val="10397D81"/>
    <w:rsid w:val="12094BEA"/>
    <w:rsid w:val="125566F3"/>
    <w:rsid w:val="126F6607"/>
    <w:rsid w:val="12E37DE5"/>
    <w:rsid w:val="14323AB0"/>
    <w:rsid w:val="1437674A"/>
    <w:rsid w:val="14765FFD"/>
    <w:rsid w:val="15C8369E"/>
    <w:rsid w:val="16B236D2"/>
    <w:rsid w:val="1813157B"/>
    <w:rsid w:val="18162A6E"/>
    <w:rsid w:val="189C71BE"/>
    <w:rsid w:val="199724DC"/>
    <w:rsid w:val="1AA80E44"/>
    <w:rsid w:val="1B7B03F7"/>
    <w:rsid w:val="1B8F265E"/>
    <w:rsid w:val="1BBA3438"/>
    <w:rsid w:val="1CA705D8"/>
    <w:rsid w:val="1D913B06"/>
    <w:rsid w:val="1E197963"/>
    <w:rsid w:val="1E583147"/>
    <w:rsid w:val="1E8341B0"/>
    <w:rsid w:val="1EAB74D1"/>
    <w:rsid w:val="20CB7D09"/>
    <w:rsid w:val="20E94536"/>
    <w:rsid w:val="20ED302F"/>
    <w:rsid w:val="23350978"/>
    <w:rsid w:val="262541D6"/>
    <w:rsid w:val="26DC076A"/>
    <w:rsid w:val="28715105"/>
    <w:rsid w:val="2AF41416"/>
    <w:rsid w:val="2B363C27"/>
    <w:rsid w:val="2B810161"/>
    <w:rsid w:val="2C620DC1"/>
    <w:rsid w:val="2C845602"/>
    <w:rsid w:val="2CEC385B"/>
    <w:rsid w:val="2D0A5E6F"/>
    <w:rsid w:val="2F5F5F7C"/>
    <w:rsid w:val="315957A6"/>
    <w:rsid w:val="31977912"/>
    <w:rsid w:val="31FA4804"/>
    <w:rsid w:val="329817E8"/>
    <w:rsid w:val="32E270D8"/>
    <w:rsid w:val="331319C6"/>
    <w:rsid w:val="33C837EC"/>
    <w:rsid w:val="33FB64E3"/>
    <w:rsid w:val="34B0239D"/>
    <w:rsid w:val="34D74DFE"/>
    <w:rsid w:val="36835E6A"/>
    <w:rsid w:val="368D6270"/>
    <w:rsid w:val="370A52FB"/>
    <w:rsid w:val="3732645B"/>
    <w:rsid w:val="378E22CC"/>
    <w:rsid w:val="37D22119"/>
    <w:rsid w:val="398F5789"/>
    <w:rsid w:val="39A57F83"/>
    <w:rsid w:val="39C30E30"/>
    <w:rsid w:val="3A236AB0"/>
    <w:rsid w:val="3A345EC4"/>
    <w:rsid w:val="3B5A305B"/>
    <w:rsid w:val="3B6E4D7C"/>
    <w:rsid w:val="3BBA0D73"/>
    <w:rsid w:val="3C2C1868"/>
    <w:rsid w:val="3C2E286E"/>
    <w:rsid w:val="3C4C6D8D"/>
    <w:rsid w:val="3C6154A7"/>
    <w:rsid w:val="3CCC6968"/>
    <w:rsid w:val="3CE86CDE"/>
    <w:rsid w:val="3D7F5E7F"/>
    <w:rsid w:val="3EB1243B"/>
    <w:rsid w:val="3F5D2677"/>
    <w:rsid w:val="40163C68"/>
    <w:rsid w:val="40F45CAD"/>
    <w:rsid w:val="42DF1B8A"/>
    <w:rsid w:val="459F3EF9"/>
    <w:rsid w:val="45F46709"/>
    <w:rsid w:val="46645346"/>
    <w:rsid w:val="471F6E0C"/>
    <w:rsid w:val="481C52CF"/>
    <w:rsid w:val="49F03F41"/>
    <w:rsid w:val="4A845F06"/>
    <w:rsid w:val="4B817359"/>
    <w:rsid w:val="4C7003E6"/>
    <w:rsid w:val="4F9115F7"/>
    <w:rsid w:val="50392D05"/>
    <w:rsid w:val="52810233"/>
    <w:rsid w:val="52A66254"/>
    <w:rsid w:val="52DF72E1"/>
    <w:rsid w:val="53A964D7"/>
    <w:rsid w:val="53CF0C7D"/>
    <w:rsid w:val="540D302E"/>
    <w:rsid w:val="548F4AFB"/>
    <w:rsid w:val="54FD3665"/>
    <w:rsid w:val="59881163"/>
    <w:rsid w:val="59B16574"/>
    <w:rsid w:val="59C13FE5"/>
    <w:rsid w:val="59FA2D26"/>
    <w:rsid w:val="5A77302E"/>
    <w:rsid w:val="5AFB4BD4"/>
    <w:rsid w:val="5B790FCB"/>
    <w:rsid w:val="5C5A5CB6"/>
    <w:rsid w:val="5C930EA9"/>
    <w:rsid w:val="5D132790"/>
    <w:rsid w:val="5D4C017A"/>
    <w:rsid w:val="5EB56C59"/>
    <w:rsid w:val="5F2572C6"/>
    <w:rsid w:val="5F790EE0"/>
    <w:rsid w:val="5FB55531"/>
    <w:rsid w:val="60636240"/>
    <w:rsid w:val="60CF4508"/>
    <w:rsid w:val="61D722E1"/>
    <w:rsid w:val="623E24E9"/>
    <w:rsid w:val="624A0502"/>
    <w:rsid w:val="62B72874"/>
    <w:rsid w:val="62CA25A7"/>
    <w:rsid w:val="6329551F"/>
    <w:rsid w:val="63FE38D3"/>
    <w:rsid w:val="64432611"/>
    <w:rsid w:val="646F0ABB"/>
    <w:rsid w:val="651B5AFA"/>
    <w:rsid w:val="65576F7C"/>
    <w:rsid w:val="65777EA0"/>
    <w:rsid w:val="671B7FD0"/>
    <w:rsid w:val="6783444D"/>
    <w:rsid w:val="69227FEF"/>
    <w:rsid w:val="69801AE7"/>
    <w:rsid w:val="6AC91885"/>
    <w:rsid w:val="6B4F034A"/>
    <w:rsid w:val="6C271746"/>
    <w:rsid w:val="6C5A0CDB"/>
    <w:rsid w:val="6CB1026A"/>
    <w:rsid w:val="6CDE0D0B"/>
    <w:rsid w:val="6CF67AA6"/>
    <w:rsid w:val="6D0738E8"/>
    <w:rsid w:val="6EBA50F3"/>
    <w:rsid w:val="6F582BF7"/>
    <w:rsid w:val="708F7FBF"/>
    <w:rsid w:val="711710AD"/>
    <w:rsid w:val="723F7790"/>
    <w:rsid w:val="7330244F"/>
    <w:rsid w:val="73661E78"/>
    <w:rsid w:val="73E20978"/>
    <w:rsid w:val="73F72A9B"/>
    <w:rsid w:val="745B1E16"/>
    <w:rsid w:val="75723955"/>
    <w:rsid w:val="75D84DD9"/>
    <w:rsid w:val="76147609"/>
    <w:rsid w:val="76D52FB7"/>
    <w:rsid w:val="773050BC"/>
    <w:rsid w:val="77AF767C"/>
    <w:rsid w:val="780836AA"/>
    <w:rsid w:val="79BB2632"/>
    <w:rsid w:val="79E32548"/>
    <w:rsid w:val="7A3A262A"/>
    <w:rsid w:val="7ABB621E"/>
    <w:rsid w:val="7AE973A5"/>
    <w:rsid w:val="7CA12167"/>
    <w:rsid w:val="7CA83DE2"/>
    <w:rsid w:val="7D1D1418"/>
    <w:rsid w:val="7DA331CB"/>
    <w:rsid w:val="7DD72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14C0609-8903-45BF-8F9B-146A81E2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widowControl w:val="0"/>
      <w:jc w:val="both"/>
    </w:pPr>
    <w:rPr>
      <w:rFonts w:ascii="Calibri" w:hAnsi="Calibri"/>
      <w:kern w:val="2"/>
      <w:sz w:val="21"/>
      <w:szCs w:val="22"/>
    </w:rPr>
  </w:style>
  <w:style w:type="paragraph" w:styleId="1">
    <w:name w:val="heading 1"/>
    <w:basedOn w:val="a"/>
    <w:next w:val="a"/>
    <w:link w:val="10"/>
    <w:uiPriority w:val="99"/>
    <w:qFormat/>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pPr>
      <w:keepNext/>
      <w:keepLines/>
      <w:spacing w:before="260" w:after="260" w:line="416" w:lineRule="auto"/>
      <w:outlineLvl w:val="1"/>
    </w:pPr>
    <w:rPr>
      <w:rFonts w:ascii="Cambria" w:hAnsi="Cambria"/>
      <w:b/>
      <w:bCs/>
      <w:sz w:val="32"/>
      <w:szCs w:val="32"/>
    </w:rPr>
  </w:style>
  <w:style w:type="paragraph" w:styleId="4">
    <w:name w:val="heading 4"/>
    <w:basedOn w:val="a"/>
    <w:next w:val="a"/>
    <w:uiPriority w:val="99"/>
    <w:qFormat/>
    <w:locked/>
    <w:pPr>
      <w:keepNext/>
      <w:keepLines/>
      <w:autoSpaceDE w:val="0"/>
      <w:autoSpaceDN w:val="0"/>
      <w:spacing w:before="280" w:after="290" w:line="376" w:lineRule="auto"/>
      <w:jc w:val="left"/>
      <w:outlineLvl w:val="3"/>
    </w:pPr>
    <w:rPr>
      <w:rFonts w:ascii="Arial" w:eastAsia="黑体" w:hAnsi="Arial" w:cs="宋体"/>
      <w:b/>
      <w:bCs/>
      <w:kern w:val="0"/>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uiPriority w:val="99"/>
    <w:qFormat/>
    <w:pPr>
      <w:spacing w:after="120"/>
    </w:pPr>
    <w:rPr>
      <w:kern w:val="0"/>
      <w:sz w:val="24"/>
    </w:rPr>
  </w:style>
  <w:style w:type="paragraph" w:styleId="a5">
    <w:name w:val="Body Text Indent"/>
    <w:basedOn w:val="a"/>
    <w:link w:val="a6"/>
    <w:uiPriority w:val="99"/>
    <w:semiHidden/>
    <w:unhideWhenUsed/>
    <w:qFormat/>
    <w:pPr>
      <w:spacing w:after="120"/>
      <w:ind w:leftChars="200" w:left="420"/>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qFormat/>
    <w:rPr>
      <w:sz w:val="18"/>
      <w:szCs w:val="18"/>
    </w:rPr>
  </w:style>
  <w:style w:type="paragraph" w:styleId="ab">
    <w:name w:val="footer"/>
    <w:basedOn w:val="a"/>
    <w:link w:val="ac"/>
    <w:qFormat/>
    <w:pPr>
      <w:tabs>
        <w:tab w:val="center" w:pos="4153"/>
        <w:tab w:val="right" w:pos="8306"/>
      </w:tabs>
      <w:snapToGrid w:val="0"/>
      <w:jc w:val="left"/>
    </w:pPr>
    <w:rPr>
      <w:rFonts w:ascii="Times New Roman" w:hAnsi="Times New Roman"/>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f">
    <w:name w:val="Normal (Web)"/>
    <w:basedOn w:val="a"/>
    <w:qFormat/>
    <w:pPr>
      <w:autoSpaceDE w:val="0"/>
      <w:autoSpaceDN w:val="0"/>
      <w:spacing w:beforeAutospacing="1" w:afterAutospacing="1"/>
      <w:jc w:val="left"/>
    </w:pPr>
    <w:rPr>
      <w:rFonts w:ascii="宋体" w:hAnsi="宋体"/>
      <w:kern w:val="0"/>
      <w:sz w:val="24"/>
    </w:rPr>
  </w:style>
  <w:style w:type="table" w:styleId="af0">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qFormat/>
    <w:locked/>
    <w:rPr>
      <w:b/>
    </w:rPr>
  </w:style>
  <w:style w:type="character" w:styleId="af2">
    <w:name w:val="page number"/>
    <w:uiPriority w:val="99"/>
    <w:qFormat/>
    <w:rPr>
      <w:rFonts w:cs="Times New Roman"/>
    </w:rPr>
  </w:style>
  <w:style w:type="character" w:styleId="af3">
    <w:name w:val="Hyperlink"/>
    <w:basedOn w:val="a0"/>
    <w:uiPriority w:val="99"/>
    <w:qFormat/>
    <w:rPr>
      <w:rFonts w:cs="Times New Roman"/>
      <w:color w:val="0563C1"/>
      <w:u w:val="single"/>
    </w:rPr>
  </w:style>
  <w:style w:type="character" w:customStyle="1" w:styleId="10">
    <w:name w:val="标题 1 字符"/>
    <w:basedOn w:val="a0"/>
    <w:link w:val="1"/>
    <w:uiPriority w:val="99"/>
    <w:qFormat/>
    <w:locked/>
    <w:rPr>
      <w:rFonts w:ascii="Calibri" w:hAnsi="Calibri" w:cs="Times New Roman"/>
      <w:b/>
      <w:bCs/>
      <w:kern w:val="44"/>
      <w:sz w:val="44"/>
      <w:szCs w:val="44"/>
    </w:rPr>
  </w:style>
  <w:style w:type="character" w:customStyle="1" w:styleId="aa">
    <w:name w:val="批注框文本 字符"/>
    <w:basedOn w:val="a0"/>
    <w:link w:val="a9"/>
    <w:uiPriority w:val="99"/>
    <w:qFormat/>
    <w:locked/>
    <w:rPr>
      <w:rFonts w:ascii="Calibri" w:eastAsia="宋体" w:hAnsi="Calibri" w:cs="Times New Roman"/>
      <w:kern w:val="2"/>
      <w:sz w:val="18"/>
      <w:szCs w:val="18"/>
    </w:rPr>
  </w:style>
  <w:style w:type="character" w:customStyle="1" w:styleId="ac">
    <w:name w:val="页脚 字符"/>
    <w:basedOn w:val="a0"/>
    <w:link w:val="ab"/>
    <w:qFormat/>
    <w:locked/>
    <w:rPr>
      <w:rFonts w:ascii="Times New Roman" w:eastAsia="宋体" w:hAnsi="Times New Roman" w:cs="Times New Roman"/>
      <w:kern w:val="2"/>
      <w:sz w:val="18"/>
      <w:szCs w:val="18"/>
    </w:rPr>
  </w:style>
  <w:style w:type="character" w:customStyle="1" w:styleId="ae">
    <w:name w:val="页眉 字符"/>
    <w:basedOn w:val="a0"/>
    <w:link w:val="ad"/>
    <w:uiPriority w:val="99"/>
    <w:qFormat/>
    <w:locked/>
    <w:rPr>
      <w:rFonts w:ascii="Times New Roman" w:eastAsia="宋体" w:hAnsi="Times New Roman" w:cs="Times New Roman"/>
      <w:kern w:val="2"/>
      <w:sz w:val="18"/>
      <w:szCs w:val="18"/>
    </w:rPr>
  </w:style>
  <w:style w:type="paragraph" w:styleId="af4">
    <w:name w:val="List Paragraph"/>
    <w:basedOn w:val="a"/>
    <w:uiPriority w:val="99"/>
    <w:qFormat/>
    <w:pPr>
      <w:ind w:firstLineChars="200" w:firstLine="420"/>
    </w:pPr>
  </w:style>
  <w:style w:type="paragraph" w:customStyle="1" w:styleId="11">
    <w:name w:val="菲页1"/>
    <w:basedOn w:val="2"/>
    <w:qFormat/>
    <w:pPr>
      <w:widowControl/>
      <w:jc w:val="center"/>
    </w:pPr>
    <w:rPr>
      <w:rFonts w:ascii="黑体" w:eastAsia="黑体" w:hAnsi="宋体"/>
      <w:b w:val="0"/>
      <w:kern w:val="0"/>
      <w:sz w:val="52"/>
      <w:szCs w:val="30"/>
    </w:rPr>
  </w:style>
  <w:style w:type="character" w:customStyle="1" w:styleId="a8">
    <w:name w:val="日期 字符"/>
    <w:basedOn w:val="a0"/>
    <w:link w:val="a7"/>
    <w:uiPriority w:val="99"/>
    <w:semiHidden/>
    <w:qFormat/>
    <w:rPr>
      <w:kern w:val="2"/>
      <w:sz w:val="21"/>
      <w:szCs w:val="22"/>
    </w:rPr>
  </w:style>
  <w:style w:type="character" w:customStyle="1" w:styleId="a6">
    <w:name w:val="正文文本缩进 字符"/>
    <w:basedOn w:val="a0"/>
    <w:link w:val="a5"/>
    <w:uiPriority w:val="99"/>
    <w:semiHidden/>
    <w:qFormat/>
    <w:rPr>
      <w:kern w:val="2"/>
      <w:sz w:val="21"/>
      <w:szCs w:val="22"/>
    </w:rPr>
  </w:style>
  <w:style w:type="table" w:customStyle="1" w:styleId="12">
    <w:name w:val="网格型1"/>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Helvetica" w:eastAsia="Helvetica" w:hAnsi="Helvetica" w:cs="Helvetica" w:hint="default"/>
      <w:color w:val="FF0000"/>
      <w:sz w:val="21"/>
      <w:szCs w:val="21"/>
      <w:u w:val="none"/>
    </w:rPr>
  </w:style>
  <w:style w:type="character" w:customStyle="1" w:styleId="font91">
    <w:name w:val="font91"/>
    <w:basedOn w:val="a0"/>
    <w:qFormat/>
    <w:rPr>
      <w:rFonts w:ascii="宋体" w:eastAsia="宋体" w:hAnsi="宋体" w:cs="宋体" w:hint="eastAsia"/>
      <w:color w:val="FF0000"/>
      <w:sz w:val="21"/>
      <w:szCs w:val="21"/>
      <w:u w:val="none"/>
    </w:rPr>
  </w:style>
  <w:style w:type="character" w:customStyle="1" w:styleId="font11">
    <w:name w:val="font1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B4BBEE-6342-4098-B17E-9A99BD26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1</Pages>
  <Words>1231</Words>
  <Characters>7020</Characters>
  <Application>Microsoft Office Word</Application>
  <DocSecurity>0</DocSecurity>
  <Lines>58</Lines>
  <Paragraphs>16</Paragraphs>
  <ScaleCrop>false</ScaleCrop>
  <Company>user</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liang weiqing</cp:lastModifiedBy>
  <cp:revision>3</cp:revision>
  <cp:lastPrinted>2022-12-12T07:34:00Z</cp:lastPrinted>
  <dcterms:created xsi:type="dcterms:W3CDTF">2023-01-07T13:31:00Z</dcterms:created>
  <dcterms:modified xsi:type="dcterms:W3CDTF">2023-01-07T13:31:00Z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4E7A1B631A3A4AC8B511C3B05B14DF72</vt:lpwstr>
  </property>
</Properties>
</file>