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hAnsi="宋体"/>
          <w:b/>
          <w:bCs/>
          <w:sz w:val="32"/>
          <w:szCs w:val="32"/>
        </w:rPr>
      </w:pPr>
      <w:bookmarkStart w:id="1" w:name="_GoBack"/>
      <w:r>
        <w:rPr>
          <w:rFonts w:hint="eastAsia" w:ascii="宋体" w:hAnsi="宋体"/>
          <w:b/>
          <w:sz w:val="32"/>
          <w:szCs w:val="32"/>
        </w:rPr>
        <w:t>中农威特生物科技股份有限公司</w:t>
      </w:r>
    </w:p>
    <w:p>
      <w:pPr>
        <w:spacing w:line="520" w:lineRule="exact"/>
        <w:jc w:val="center"/>
        <w:rPr>
          <w:rFonts w:ascii="宋体" w:hAnsi="宋体"/>
          <w:b/>
          <w:bCs/>
          <w:sz w:val="32"/>
          <w:szCs w:val="32"/>
        </w:rPr>
      </w:pPr>
      <w:r>
        <w:rPr>
          <w:rFonts w:hint="eastAsia" w:ascii="宋体" w:hAnsi="宋体"/>
          <w:b/>
          <w:sz w:val="32"/>
          <w:szCs w:val="32"/>
        </w:rPr>
        <w:t>采购公告</w:t>
      </w:r>
    </w:p>
    <w:p>
      <w:pPr>
        <w:spacing w:line="520"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rPr>
        <w:t>根据中农威特生物科技股份有限公司《采购管理办法》及公司相关会议决定，对公司所需相关服务进行询价比价采购，欢迎符合资格要求的单位前来参加。</w:t>
      </w:r>
    </w:p>
    <w:p>
      <w:pPr>
        <w:overflowPunct w:val="0"/>
        <w:autoSpaceDN w:val="0"/>
        <w:adjustRightInd w:val="0"/>
        <w:snapToGrid w:val="0"/>
        <w:spacing w:line="52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一、采购单位：中农威特生物科技股份有限公司</w:t>
      </w:r>
    </w:p>
    <w:p>
      <w:pPr>
        <w:overflowPunct w:val="0"/>
        <w:autoSpaceDN w:val="0"/>
        <w:adjustRightInd w:val="0"/>
        <w:snapToGrid w:val="0"/>
        <w:spacing w:line="52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二、组织部门：中农威特生物科技股份有限公司采购部</w:t>
      </w:r>
    </w:p>
    <w:p>
      <w:pPr>
        <w:snapToGrid w:val="0"/>
        <w:spacing w:line="520" w:lineRule="exact"/>
        <w:ind w:firstLine="560" w:firstLineChars="200"/>
        <w:textAlignment w:val="baseline"/>
        <w:rPr>
          <w:rFonts w:ascii="仿宋" w:hAnsi="仿宋" w:eastAsia="仿宋" w:cs="仿宋"/>
          <w:sz w:val="28"/>
          <w:szCs w:val="28"/>
        </w:rPr>
      </w:pPr>
      <w:r>
        <w:rPr>
          <w:rFonts w:hint="eastAsia" w:ascii="仿宋" w:hAnsi="仿宋" w:eastAsia="仿宋" w:cs="仿宋"/>
          <w:color w:val="000000"/>
          <w:sz w:val="28"/>
          <w:szCs w:val="28"/>
        </w:rPr>
        <w:t>三、项目名称：中农威特生物科技股份有限公司财务部2022年度汇算清缴及年报审计服务</w:t>
      </w:r>
    </w:p>
    <w:p>
      <w:pPr>
        <w:overflowPunct w:val="0"/>
        <w:autoSpaceDN w:val="0"/>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四、编号：ZNWT-CGB-2023-001</w:t>
      </w:r>
    </w:p>
    <w:p>
      <w:pPr>
        <w:pStyle w:val="4"/>
        <w:keepNext w:val="0"/>
        <w:keepLines w:val="0"/>
        <w:overflowPunct w:val="0"/>
        <w:autoSpaceDN w:val="0"/>
        <w:adjustRightInd w:val="0"/>
        <w:snapToGrid w:val="0"/>
        <w:spacing w:before="0" w:after="0" w:line="520" w:lineRule="exact"/>
        <w:ind w:firstLine="560" w:firstLineChars="200"/>
        <w:rPr>
          <w:rFonts w:ascii="仿宋" w:hAnsi="仿宋" w:eastAsia="仿宋" w:cs="仿宋"/>
          <w:b w:val="0"/>
          <w:color w:val="000000"/>
          <w:sz w:val="28"/>
          <w:szCs w:val="28"/>
        </w:rPr>
      </w:pPr>
      <w:r>
        <w:rPr>
          <w:rFonts w:hint="eastAsia" w:ascii="仿宋" w:hAnsi="仿宋" w:eastAsia="仿宋" w:cs="仿宋"/>
          <w:b w:val="0"/>
          <w:color w:val="000000"/>
          <w:sz w:val="28"/>
          <w:szCs w:val="28"/>
        </w:rPr>
        <w:t>五、采购要求及主要参数</w:t>
      </w:r>
    </w:p>
    <w:p>
      <w:pPr>
        <w:snapToGrid w:val="0"/>
        <w:spacing w:line="520" w:lineRule="exact"/>
        <w:ind w:firstLine="560" w:firstLineChars="200"/>
        <w:textAlignment w:val="baseline"/>
        <w:rPr>
          <w:rFonts w:ascii="仿宋" w:hAnsi="仿宋" w:eastAsia="仿宋" w:cs="宋体"/>
          <w:sz w:val="28"/>
          <w:szCs w:val="28"/>
        </w:rPr>
      </w:pPr>
      <w:bookmarkStart w:id="0" w:name="OLE_LINK6"/>
      <w:r>
        <w:rPr>
          <w:rFonts w:hint="eastAsia" w:ascii="仿宋" w:hAnsi="仿宋" w:eastAsia="仿宋" w:cs="仿宋"/>
          <w:color w:val="000000"/>
          <w:sz w:val="28"/>
          <w:szCs w:val="28"/>
        </w:rPr>
        <w:t>详见《</w:t>
      </w:r>
      <w:r>
        <w:rPr>
          <w:rFonts w:hint="eastAsia" w:ascii="仿宋" w:hAnsi="仿宋" w:eastAsia="仿宋" w:cs="宋体"/>
          <w:sz w:val="28"/>
          <w:szCs w:val="28"/>
        </w:rPr>
        <w:t>中农威特生物科技股份有限公司财务部2022年度汇算清缴及年报审计服务询价比价采购文件</w:t>
      </w:r>
      <w:r>
        <w:rPr>
          <w:rFonts w:hint="eastAsia" w:ascii="仿宋" w:hAnsi="仿宋" w:eastAsia="仿宋" w:cs="仿宋"/>
          <w:color w:val="000000"/>
          <w:sz w:val="28"/>
          <w:szCs w:val="28"/>
        </w:rPr>
        <w:t>》。</w:t>
      </w:r>
    </w:p>
    <w:bookmarkEnd w:id="0"/>
    <w:p>
      <w:pPr>
        <w:overflowPunct w:val="0"/>
        <w:autoSpaceDE w:val="0"/>
        <w:autoSpaceDN w:val="0"/>
        <w:adjustRightInd w:val="0"/>
        <w:snapToGrid w:val="0"/>
        <w:spacing w:line="520" w:lineRule="exact"/>
        <w:ind w:firstLine="544" w:firstLineChars="200"/>
        <w:rPr>
          <w:rFonts w:ascii="仿宋" w:hAnsi="仿宋" w:eastAsia="仿宋" w:cs="仿宋"/>
          <w:color w:val="000000"/>
          <w:spacing w:val="-4"/>
          <w:sz w:val="28"/>
          <w:szCs w:val="28"/>
        </w:rPr>
      </w:pPr>
      <w:r>
        <w:rPr>
          <w:rFonts w:hint="eastAsia" w:ascii="仿宋" w:hAnsi="仿宋" w:eastAsia="仿宋" w:cs="仿宋"/>
          <w:color w:val="000000"/>
          <w:spacing w:val="-4"/>
          <w:sz w:val="28"/>
          <w:szCs w:val="28"/>
        </w:rPr>
        <w:t>六、发布文件</w:t>
      </w:r>
    </w:p>
    <w:p>
      <w:pPr>
        <w:spacing w:line="520"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rPr>
        <w:t>公告发布在中农威特生物科技股份有限公司网站和中农威特生物科技股份有限公司微信公众号</w:t>
      </w:r>
    </w:p>
    <w:p>
      <w:pPr>
        <w:overflowPunct w:val="0"/>
        <w:autoSpaceDE w:val="0"/>
        <w:autoSpaceDN w:val="0"/>
        <w:adjustRightInd w:val="0"/>
        <w:snapToGrid w:val="0"/>
        <w:spacing w:line="520" w:lineRule="exact"/>
        <w:ind w:left="279" w:leftChars="133" w:firstLine="272" w:firstLineChars="100"/>
        <w:rPr>
          <w:rFonts w:ascii="仿宋" w:hAnsi="仿宋" w:eastAsia="仿宋" w:cs="仿宋"/>
          <w:spacing w:val="-4"/>
          <w:sz w:val="28"/>
          <w:szCs w:val="28"/>
        </w:rPr>
      </w:pPr>
      <w:r>
        <w:rPr>
          <w:rFonts w:hint="eastAsia" w:ascii="仿宋" w:hAnsi="仿宋" w:eastAsia="仿宋"/>
          <w:bCs/>
          <w:spacing w:val="-4"/>
          <w:sz w:val="28"/>
          <w:szCs w:val="28"/>
        </w:rPr>
        <w:t>发布时间为2023年1月6日-2023年1月11日。</w:t>
      </w:r>
      <w:r>
        <w:rPr>
          <w:rFonts w:hint="eastAsia" w:ascii="仿宋" w:hAnsi="仿宋" w:eastAsia="仿宋" w:cs="仿宋"/>
          <w:spacing w:val="-4"/>
          <w:sz w:val="28"/>
          <w:szCs w:val="28"/>
        </w:rPr>
        <w:t xml:space="preserve"> </w:t>
      </w:r>
    </w:p>
    <w:p>
      <w:pPr>
        <w:overflowPunct w:val="0"/>
        <w:autoSpaceDE w:val="0"/>
        <w:autoSpaceDN w:val="0"/>
        <w:adjustRightInd w:val="0"/>
        <w:snapToGrid w:val="0"/>
        <w:spacing w:line="52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发放方式：免费发放</w:t>
      </w:r>
    </w:p>
    <w:p>
      <w:pPr>
        <w:overflowPunct w:val="0"/>
        <w:autoSpaceDE w:val="0"/>
        <w:autoSpaceDN w:val="0"/>
        <w:adjustRightInd w:val="0"/>
        <w:snapToGrid w:val="0"/>
        <w:spacing w:line="52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七、递交报价文件截止时间</w:t>
      </w:r>
      <w:r>
        <w:rPr>
          <w:rFonts w:hint="eastAsia" w:ascii="仿宋" w:hAnsi="仿宋" w:eastAsia="仿宋" w:cs="仿宋"/>
          <w:spacing w:val="-4"/>
          <w:sz w:val="28"/>
          <w:szCs w:val="28"/>
        </w:rPr>
        <w:tab/>
      </w:r>
    </w:p>
    <w:p>
      <w:pPr>
        <w:overflowPunct w:val="0"/>
        <w:autoSpaceDE w:val="0"/>
        <w:autoSpaceDN w:val="0"/>
        <w:adjustRightInd w:val="0"/>
        <w:snapToGrid w:val="0"/>
        <w:spacing w:line="52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2023年1月12日09:00之前,逾期不予受理。</w:t>
      </w:r>
    </w:p>
    <w:p>
      <w:pPr>
        <w:overflowPunct w:val="0"/>
        <w:autoSpaceDE w:val="0"/>
        <w:autoSpaceDN w:val="0"/>
        <w:adjustRightInd w:val="0"/>
        <w:snapToGrid w:val="0"/>
        <w:spacing w:line="52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递交地点: 兰州市城关区盐场堡徐家坪1号</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联系人：商务 谢  毅（电话：13619366703）</w:t>
      </w:r>
    </w:p>
    <w:p>
      <w:pPr>
        <w:snapToGrid w:val="0"/>
        <w:spacing w:line="520" w:lineRule="exact"/>
        <w:ind w:firstLine="1680" w:firstLineChars="600"/>
        <w:textAlignment w:val="baseline"/>
        <w:rPr>
          <w:rFonts w:ascii="仿宋" w:hAnsi="仿宋" w:eastAsia="仿宋"/>
          <w:sz w:val="28"/>
          <w:szCs w:val="28"/>
        </w:rPr>
      </w:pPr>
      <w:r>
        <w:rPr>
          <w:rFonts w:hint="eastAsia" w:ascii="仿宋" w:hAnsi="仿宋" w:eastAsia="仿宋"/>
          <w:sz w:val="28"/>
          <w:szCs w:val="28"/>
        </w:rPr>
        <w:t>技术 柳省阁（电话：13993112086）</w:t>
      </w:r>
    </w:p>
    <w:p>
      <w:pPr>
        <w:overflowPunct w:val="0"/>
        <w:autoSpaceDN w:val="0"/>
        <w:adjustRightInd w:val="0"/>
        <w:snapToGrid w:val="0"/>
        <w:spacing w:line="520" w:lineRule="exact"/>
        <w:ind w:firstLine="544" w:firstLineChars="200"/>
        <w:rPr>
          <w:rFonts w:ascii="仿宋" w:hAnsi="仿宋" w:eastAsia="仿宋" w:cs="仿宋"/>
          <w:color w:val="000000"/>
          <w:sz w:val="28"/>
          <w:szCs w:val="28"/>
        </w:rPr>
      </w:pPr>
      <w:r>
        <w:rPr>
          <w:rFonts w:hint="eastAsia" w:ascii="仿宋" w:hAnsi="仿宋" w:eastAsia="仿宋" w:cs="仿宋"/>
          <w:spacing w:val="-4"/>
          <w:sz w:val="28"/>
          <w:szCs w:val="28"/>
        </w:rPr>
        <w:t>八、时间及地点 ：2023年1月12日09:30中农威特生物科技股份有限公司采购部会议室（兰州兽医研究所图书</w:t>
      </w:r>
      <w:r>
        <w:rPr>
          <w:rFonts w:hint="eastAsia" w:ascii="仿宋" w:hAnsi="仿宋" w:eastAsia="仿宋" w:cs="仿宋"/>
          <w:sz w:val="28"/>
          <w:szCs w:val="28"/>
        </w:rPr>
        <w:t>馆西北</w:t>
      </w:r>
      <w:r>
        <w:rPr>
          <w:rFonts w:hint="eastAsia" w:ascii="仿宋" w:hAnsi="仿宋" w:eastAsia="仿宋" w:cs="仿宋"/>
          <w:color w:val="000000"/>
          <w:sz w:val="28"/>
          <w:szCs w:val="28"/>
        </w:rPr>
        <w:t>侧库房2楼）</w:t>
      </w:r>
    </w:p>
    <w:p>
      <w:pPr>
        <w:overflowPunct w:val="0"/>
        <w:autoSpaceDN w:val="0"/>
        <w:adjustRightInd w:val="0"/>
        <w:snapToGrid w:val="0"/>
        <w:spacing w:line="52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九、任何供应商、单位或者个人对该采购文件有异议的，可在发布采购文件公告截止时间前2天，将书面意见反馈给采购人。</w:t>
      </w:r>
    </w:p>
    <w:p>
      <w:pPr>
        <w:overflowPunct w:val="0"/>
        <w:autoSpaceDN w:val="0"/>
        <w:adjustRightInd w:val="0"/>
        <w:snapToGrid w:val="0"/>
        <w:spacing w:line="52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十、因疫情期间，供应商不到场。未到场供应商需积极配合我公司相关的工作中需要的一切事宜。</w:t>
      </w:r>
    </w:p>
    <w:p>
      <w:pPr>
        <w:overflowPunct w:val="0"/>
        <w:autoSpaceDN w:val="0"/>
        <w:adjustRightInd w:val="0"/>
        <w:snapToGrid w:val="0"/>
        <w:spacing w:line="52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十一、本采购公告及采购文件中的“采购单位”及“采购人”系同一主体，“报价单位”及“供应商”系同一主体。</w:t>
      </w:r>
    </w:p>
    <w:p>
      <w:pPr>
        <w:pStyle w:val="2"/>
        <w:rPr>
          <w:rFonts w:ascii="仿宋" w:hAnsi="仿宋" w:eastAsia="仿宋" w:cs="仿宋"/>
          <w:color w:val="000000"/>
          <w:sz w:val="28"/>
          <w:szCs w:val="28"/>
        </w:rPr>
      </w:pPr>
    </w:p>
    <w:p/>
    <w:p>
      <w:pPr>
        <w:overflowPunct w:val="0"/>
        <w:autoSpaceDN w:val="0"/>
        <w:adjustRightInd w:val="0"/>
        <w:snapToGrid w:val="0"/>
        <w:spacing w:line="520" w:lineRule="exact"/>
        <w:ind w:firstLine="560" w:firstLineChars="200"/>
        <w:rPr>
          <w:rFonts w:ascii="仿宋" w:hAnsi="仿宋" w:eastAsia="仿宋" w:cs="仿宋"/>
          <w:color w:val="000000"/>
          <w:sz w:val="28"/>
          <w:szCs w:val="28"/>
        </w:rPr>
      </w:pPr>
    </w:p>
    <w:p>
      <w:pPr>
        <w:overflowPunct w:val="0"/>
        <w:autoSpaceDN w:val="0"/>
        <w:adjustRightInd w:val="0"/>
        <w:snapToGrid w:val="0"/>
        <w:spacing w:line="520" w:lineRule="exact"/>
        <w:ind w:firstLine="560" w:firstLineChars="20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中农威特生物科技股份有限公司</w:t>
      </w:r>
    </w:p>
    <w:p>
      <w:pPr>
        <w:spacing w:after="120" w:line="520" w:lineRule="exact"/>
        <w:jc w:val="center"/>
        <w:textAlignment w:val="baseline"/>
        <w:rPr>
          <w:rFonts w:ascii="宋体" w:hAnsi="宋体"/>
          <w:b/>
          <w:bCs/>
          <w:sz w:val="32"/>
          <w:szCs w:val="32"/>
        </w:rPr>
      </w:pPr>
      <w:r>
        <w:rPr>
          <w:rFonts w:hint="eastAsia" w:ascii="仿宋" w:hAnsi="仿宋" w:eastAsia="仿宋" w:cs="仿宋"/>
          <w:color w:val="000000"/>
          <w:sz w:val="28"/>
          <w:szCs w:val="28"/>
        </w:rPr>
        <w:t xml:space="preserve">                           </w:t>
      </w:r>
      <w:r>
        <w:rPr>
          <w:rFonts w:ascii="仿宋" w:hAnsi="仿宋" w:eastAsia="仿宋" w:cs="仿宋"/>
          <w:color w:val="000000"/>
          <w:sz w:val="28"/>
          <w:szCs w:val="28"/>
        </w:rPr>
        <w:t>202</w:t>
      </w:r>
      <w:r>
        <w:rPr>
          <w:rFonts w:hint="eastAsia" w:ascii="仿宋" w:hAnsi="仿宋" w:eastAsia="仿宋" w:cs="仿宋"/>
          <w:color w:val="000000"/>
          <w:sz w:val="28"/>
          <w:szCs w:val="28"/>
        </w:rPr>
        <w:t>3</w:t>
      </w:r>
      <w:r>
        <w:rPr>
          <w:rFonts w:ascii="仿宋" w:hAnsi="仿宋" w:eastAsia="仿宋" w:cs="仿宋"/>
          <w:color w:val="000000"/>
          <w:sz w:val="28"/>
          <w:szCs w:val="28"/>
        </w:rPr>
        <w:t>年</w:t>
      </w:r>
      <w:r>
        <w:rPr>
          <w:rFonts w:hint="eastAsia" w:ascii="仿宋" w:hAnsi="仿宋" w:eastAsia="仿宋" w:cs="仿宋"/>
          <w:color w:val="000000"/>
          <w:sz w:val="28"/>
          <w:szCs w:val="28"/>
        </w:rPr>
        <w:t>1</w:t>
      </w:r>
      <w:r>
        <w:rPr>
          <w:rFonts w:ascii="仿宋" w:hAnsi="仿宋" w:eastAsia="仿宋" w:cs="仿宋"/>
          <w:color w:val="000000"/>
          <w:sz w:val="28"/>
          <w:szCs w:val="28"/>
        </w:rPr>
        <w:t>月</w:t>
      </w:r>
      <w:r>
        <w:rPr>
          <w:rFonts w:hint="eastAsia" w:ascii="仿宋" w:hAnsi="仿宋" w:eastAsia="仿宋" w:cs="仿宋"/>
          <w:color w:val="000000"/>
          <w:sz w:val="28"/>
          <w:szCs w:val="28"/>
        </w:rPr>
        <w:t>6</w:t>
      </w:r>
      <w:r>
        <w:rPr>
          <w:rFonts w:ascii="仿宋" w:hAnsi="仿宋" w:eastAsia="仿宋" w:cs="仿宋"/>
          <w:color w:val="000000"/>
          <w:sz w:val="28"/>
          <w:szCs w:val="28"/>
        </w:rPr>
        <w:t>日</w:t>
      </w:r>
    </w:p>
    <w:bookmarkEnd w:id="1"/>
    <w:p>
      <w:pPr>
        <w:pStyle w:val="2"/>
        <w:spacing w:after="0" w:line="520" w:lineRule="exact"/>
        <w:ind w:firstLine="3640" w:firstLineChars="1300"/>
        <w:textAlignment w:val="baseline"/>
        <w:rPr>
          <w:rFonts w:ascii="仿宋" w:hAnsi="仿宋" w:eastAsia="仿宋"/>
          <w:kern w:val="2"/>
          <w:sz w:val="28"/>
          <w:szCs w:val="28"/>
          <w:highlight w:val="yellow"/>
        </w:rPr>
      </w:pPr>
    </w:p>
    <w:p>
      <w:pPr>
        <w:pStyle w:val="2"/>
        <w:spacing w:after="0" w:line="520" w:lineRule="exact"/>
        <w:ind w:firstLine="3640" w:firstLineChars="1300"/>
        <w:textAlignment w:val="baseline"/>
        <w:rPr>
          <w:rFonts w:ascii="仿宋" w:hAnsi="仿宋" w:eastAsia="仿宋"/>
          <w:kern w:val="2"/>
          <w:sz w:val="28"/>
          <w:szCs w:val="28"/>
          <w:highlight w:val="yellow"/>
        </w:rPr>
      </w:pPr>
    </w:p>
    <w:p>
      <w:pPr>
        <w:pStyle w:val="2"/>
        <w:spacing w:after="0" w:line="520" w:lineRule="exact"/>
        <w:ind w:firstLine="3640" w:firstLineChars="1300"/>
        <w:textAlignment w:val="baseline"/>
        <w:rPr>
          <w:rFonts w:ascii="仿宋" w:hAnsi="仿宋" w:eastAsia="仿宋"/>
          <w:kern w:val="2"/>
          <w:sz w:val="28"/>
          <w:szCs w:val="28"/>
          <w:highlight w:val="yellow"/>
        </w:rPr>
      </w:pPr>
    </w:p>
    <w:p>
      <w:pPr>
        <w:pStyle w:val="2"/>
        <w:spacing w:after="0" w:line="520" w:lineRule="exact"/>
        <w:ind w:firstLine="3640" w:firstLineChars="1300"/>
        <w:textAlignment w:val="baseline"/>
        <w:rPr>
          <w:rFonts w:ascii="仿宋" w:hAnsi="仿宋" w:eastAsia="仿宋"/>
          <w:kern w:val="2"/>
          <w:sz w:val="28"/>
          <w:szCs w:val="28"/>
          <w:highlight w:val="yellow"/>
        </w:rPr>
      </w:pPr>
    </w:p>
    <w:p>
      <w:pPr>
        <w:pStyle w:val="2"/>
        <w:spacing w:after="0" w:line="520" w:lineRule="exact"/>
        <w:ind w:firstLine="3640" w:firstLineChars="1300"/>
        <w:textAlignment w:val="baseline"/>
        <w:rPr>
          <w:rFonts w:ascii="仿宋" w:hAnsi="仿宋" w:eastAsia="仿宋"/>
          <w:kern w:val="2"/>
          <w:sz w:val="28"/>
          <w:szCs w:val="28"/>
          <w:highlight w:val="yellow"/>
        </w:rPr>
      </w:pPr>
    </w:p>
    <w:p>
      <w:pPr>
        <w:rPr>
          <w:highlight w:val="yellow"/>
        </w:rPr>
      </w:pPr>
    </w:p>
    <w:p>
      <w:pPr>
        <w:pStyle w:val="2"/>
        <w:rPr>
          <w:highlight w:val="yellow"/>
        </w:rPr>
      </w:pPr>
    </w:p>
    <w:p>
      <w:pPr>
        <w:rPr>
          <w:highlight w:val="yellow"/>
        </w:rPr>
      </w:pPr>
    </w:p>
    <w:p>
      <w:pPr>
        <w:pStyle w:val="2"/>
        <w:rPr>
          <w:highlight w:val="yellow"/>
        </w:rPr>
      </w:pPr>
    </w:p>
    <w:p>
      <w:pPr>
        <w:pStyle w:val="2"/>
        <w:spacing w:after="0" w:line="520" w:lineRule="exact"/>
        <w:textAlignment w:val="baseline"/>
        <w:rPr>
          <w:rFonts w:ascii="仿宋" w:hAnsi="仿宋" w:eastAsia="仿宋"/>
          <w:kern w:val="2"/>
          <w:sz w:val="28"/>
          <w:szCs w:val="28"/>
          <w:highlight w:val="yellow"/>
        </w:rPr>
      </w:pPr>
    </w:p>
    <w:p>
      <w:pPr>
        <w:spacing w:line="520" w:lineRule="exact"/>
        <w:rPr>
          <w:rFonts w:ascii="仿宋" w:hAnsi="仿宋" w:eastAsia="仿宋"/>
          <w:sz w:val="28"/>
          <w:szCs w:val="28"/>
          <w:highlight w:val="yellow"/>
        </w:rPr>
      </w:pPr>
    </w:p>
    <w:p>
      <w:pPr>
        <w:pStyle w:val="2"/>
        <w:rPr>
          <w:highlight w:val="yellow"/>
        </w:rPr>
      </w:pPr>
    </w:p>
    <w:p>
      <w:pPr>
        <w:rPr>
          <w:highlight w:val="yellow"/>
        </w:rPr>
      </w:pPr>
    </w:p>
    <w:p>
      <w:pPr>
        <w:pStyle w:val="2"/>
        <w:rPr>
          <w:highlight w:val="yellow"/>
        </w:rPr>
      </w:pPr>
    </w:p>
    <w:p>
      <w:pPr>
        <w:pStyle w:val="2"/>
        <w:spacing w:line="520" w:lineRule="exact"/>
        <w:rPr>
          <w:rFonts w:ascii="仿宋" w:hAnsi="仿宋" w:eastAsia="仿宋"/>
          <w:kern w:val="2"/>
          <w:sz w:val="28"/>
          <w:szCs w:val="28"/>
          <w:highlight w:val="yellow"/>
        </w:rPr>
      </w:pPr>
    </w:p>
    <w:p>
      <w:pPr>
        <w:spacing w:line="520" w:lineRule="exact"/>
        <w:rPr>
          <w:rFonts w:ascii="仿宋" w:hAnsi="仿宋" w:eastAsia="仿宋"/>
          <w:sz w:val="28"/>
          <w:szCs w:val="28"/>
          <w:highlight w:val="yellow"/>
        </w:rPr>
      </w:pPr>
    </w:p>
    <w:p>
      <w:pPr>
        <w:spacing w:after="120" w:line="520" w:lineRule="exact"/>
        <w:textAlignment w:val="baseline"/>
        <w:rPr>
          <w:rFonts w:ascii="宋体" w:hAnsi="宋体"/>
          <w:b/>
          <w:bCs/>
          <w:sz w:val="32"/>
          <w:szCs w:val="32"/>
        </w:rPr>
      </w:pPr>
    </w:p>
    <w:p>
      <w:pPr>
        <w:spacing w:after="120" w:line="520" w:lineRule="exact"/>
        <w:jc w:val="center"/>
        <w:textAlignment w:val="baseline"/>
        <w:rPr>
          <w:rFonts w:ascii="宋体" w:hAnsi="宋体"/>
          <w:b/>
          <w:sz w:val="32"/>
          <w:szCs w:val="32"/>
        </w:rPr>
      </w:pPr>
      <w:r>
        <w:rPr>
          <w:rFonts w:hint="eastAsia" w:ascii="宋体" w:hAnsi="宋体"/>
          <w:b/>
          <w:bCs/>
          <w:sz w:val="32"/>
          <w:szCs w:val="32"/>
        </w:rPr>
        <w:t>中农威特生物科技股份有限公</w:t>
      </w:r>
      <w:r>
        <w:rPr>
          <w:rFonts w:hint="eastAsia" w:ascii="宋体" w:hAnsi="宋体"/>
          <w:b/>
          <w:sz w:val="32"/>
          <w:szCs w:val="32"/>
        </w:rPr>
        <w:t>司</w:t>
      </w:r>
      <w:r>
        <w:rPr>
          <w:rFonts w:hint="eastAsia" w:ascii="宋体" w:hAnsi="宋体"/>
          <w:b/>
          <w:bCs/>
          <w:sz w:val="32"/>
          <w:szCs w:val="32"/>
        </w:rPr>
        <w:t>财务部2022年度汇算清缴及年报审计服务服务采购文件</w:t>
      </w:r>
    </w:p>
    <w:p>
      <w:pPr>
        <w:spacing w:after="120" w:line="520" w:lineRule="exact"/>
        <w:jc w:val="center"/>
        <w:textAlignment w:val="baseline"/>
        <w:rPr>
          <w:rFonts w:ascii="宋体" w:hAnsi="宋体"/>
          <w:b/>
          <w:bCs/>
          <w:sz w:val="28"/>
          <w:szCs w:val="28"/>
        </w:rPr>
      </w:pPr>
      <w:r>
        <w:rPr>
          <w:rFonts w:hint="eastAsia" w:ascii="宋体" w:hAnsi="宋体"/>
          <w:b/>
          <w:bCs/>
          <w:sz w:val="28"/>
          <w:szCs w:val="28"/>
        </w:rPr>
        <w:t>采购编号：ZNWT-CGB-2023-001</w:t>
      </w:r>
    </w:p>
    <w:p>
      <w:pPr>
        <w:pStyle w:val="2"/>
        <w:spacing w:after="0" w:line="560" w:lineRule="exact"/>
        <w:ind w:firstLine="560" w:firstLineChars="200"/>
        <w:textAlignment w:val="baseline"/>
        <w:rPr>
          <w:rFonts w:ascii="仿宋" w:hAnsi="仿宋" w:eastAsia="仿宋"/>
          <w:kern w:val="2"/>
          <w:sz w:val="28"/>
          <w:szCs w:val="28"/>
        </w:rPr>
      </w:pPr>
      <w:r>
        <w:rPr>
          <w:rFonts w:hint="eastAsia" w:ascii="仿宋" w:hAnsi="仿宋" w:eastAsia="仿宋"/>
          <w:kern w:val="2"/>
          <w:sz w:val="28"/>
          <w:szCs w:val="28"/>
        </w:rPr>
        <w:t>根据中农威特生物科技股份有限公司《采购管理办法》,中农威特生物科技有限公司对所需相关服务进行询价比价采购,欢迎符合资格要求的单位前来参加。</w:t>
      </w:r>
    </w:p>
    <w:p>
      <w:pPr>
        <w:spacing w:after="120" w:line="520" w:lineRule="exact"/>
        <w:ind w:firstLine="562" w:firstLineChars="200"/>
        <w:textAlignment w:val="baseline"/>
        <w:rPr>
          <w:rFonts w:ascii="仿宋" w:hAnsi="仿宋" w:eastAsia="仿宋"/>
          <w:b/>
          <w:sz w:val="28"/>
          <w:szCs w:val="28"/>
        </w:rPr>
      </w:pPr>
      <w:r>
        <w:rPr>
          <w:rFonts w:hint="eastAsia" w:ascii="仿宋" w:hAnsi="仿宋" w:eastAsia="仿宋"/>
          <w:b/>
          <w:sz w:val="28"/>
          <w:szCs w:val="28"/>
        </w:rPr>
        <w:t>一、采购单位</w:t>
      </w:r>
    </w:p>
    <w:p>
      <w:pPr>
        <w:pStyle w:val="2"/>
        <w:spacing w:after="0" w:line="520" w:lineRule="exact"/>
        <w:ind w:firstLine="560" w:firstLineChars="200"/>
        <w:textAlignment w:val="baseline"/>
        <w:rPr>
          <w:rFonts w:ascii="仿宋" w:hAnsi="仿宋" w:eastAsia="仿宋"/>
          <w:kern w:val="2"/>
          <w:sz w:val="28"/>
          <w:szCs w:val="28"/>
        </w:rPr>
      </w:pPr>
      <w:r>
        <w:rPr>
          <w:rFonts w:hint="eastAsia" w:ascii="仿宋" w:hAnsi="仿宋" w:eastAsia="仿宋"/>
          <w:kern w:val="2"/>
          <w:sz w:val="28"/>
          <w:szCs w:val="28"/>
        </w:rPr>
        <w:t>中农威特生物科技股份有限公司</w:t>
      </w:r>
    </w:p>
    <w:p>
      <w:pPr>
        <w:spacing w:after="120" w:line="520" w:lineRule="exact"/>
        <w:ind w:firstLine="562" w:firstLineChars="200"/>
        <w:textAlignment w:val="baseline"/>
        <w:rPr>
          <w:rFonts w:ascii="仿宋" w:hAnsi="仿宋" w:eastAsia="仿宋"/>
          <w:b/>
          <w:sz w:val="28"/>
          <w:szCs w:val="28"/>
        </w:rPr>
      </w:pPr>
      <w:r>
        <w:rPr>
          <w:rFonts w:hint="eastAsia" w:ascii="仿宋" w:hAnsi="仿宋" w:eastAsia="仿宋"/>
          <w:b/>
          <w:sz w:val="28"/>
          <w:szCs w:val="28"/>
        </w:rPr>
        <w:t>二、采购内容</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本采购项目为中农威特生物科技股份有限公司2022年度企业所得税汇算清缴及年报审计服务。</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1．出据中农威特生物科技股份有限公司2022年度企业所得税汇算清缴报告，并配合中农威特生物科技股份有限公司完成企业所得税汇算清缴工作，对涉及的财产损失进行鉴定，协助处理税务纠纷，提出纳税筹划建议。</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2．对中农威特生物科技股份有限公司2022年度会计报表进行审计，并出具审计报告及管理层建议书，就财务相关疑难业务提供咨询，协助财务完善内部控制制度，规范财务处理。并根据控股公司的审计报告出具中农威特生物科技有限公司合并审计报告。</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3．协助中农威特生物科技股份有限公司完成高新技术企业后续审查认定相关工作，并审核知识产权、科技人员、研发费用、经营收入等年度发展情况报表。</w:t>
      </w:r>
    </w:p>
    <w:p>
      <w:pPr>
        <w:spacing w:after="120" w:line="520" w:lineRule="exact"/>
        <w:ind w:firstLine="562" w:firstLineChars="200"/>
        <w:textAlignment w:val="baseline"/>
        <w:rPr>
          <w:rFonts w:ascii="仿宋" w:hAnsi="仿宋" w:eastAsia="仿宋"/>
          <w:b/>
          <w:sz w:val="28"/>
          <w:szCs w:val="28"/>
        </w:rPr>
      </w:pPr>
      <w:r>
        <w:rPr>
          <w:rFonts w:hint="eastAsia" w:ascii="仿宋" w:hAnsi="仿宋" w:eastAsia="仿宋"/>
          <w:b/>
          <w:sz w:val="28"/>
          <w:szCs w:val="28"/>
        </w:rPr>
        <w:t>三、询价比价时间</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2023年1月12日上午9:30分。</w:t>
      </w:r>
    </w:p>
    <w:p>
      <w:pPr>
        <w:spacing w:after="120" w:line="520" w:lineRule="exact"/>
        <w:ind w:firstLine="562" w:firstLineChars="200"/>
        <w:textAlignment w:val="baseline"/>
        <w:rPr>
          <w:rFonts w:ascii="仿宋" w:hAnsi="仿宋" w:eastAsia="仿宋"/>
          <w:b/>
          <w:sz w:val="28"/>
          <w:szCs w:val="28"/>
        </w:rPr>
      </w:pPr>
      <w:r>
        <w:rPr>
          <w:rFonts w:hint="eastAsia" w:ascii="仿宋" w:hAnsi="仿宋" w:eastAsia="仿宋"/>
          <w:b/>
          <w:sz w:val="28"/>
          <w:szCs w:val="28"/>
        </w:rPr>
        <w:t>四、询价比价地点</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中农威特生物科技股份有限公司采购部会议室（兰州兽医研究所图书馆西北侧库房2楼）</w:t>
      </w:r>
    </w:p>
    <w:p>
      <w:pPr>
        <w:spacing w:after="120" w:line="520" w:lineRule="exact"/>
        <w:ind w:firstLine="562" w:firstLineChars="200"/>
        <w:textAlignment w:val="baseline"/>
        <w:rPr>
          <w:rFonts w:ascii="仿宋" w:hAnsi="仿宋" w:eastAsia="仿宋"/>
          <w:b/>
          <w:sz w:val="28"/>
          <w:szCs w:val="28"/>
        </w:rPr>
      </w:pPr>
      <w:r>
        <w:rPr>
          <w:rFonts w:hint="eastAsia" w:ascii="仿宋" w:hAnsi="仿宋" w:eastAsia="仿宋"/>
          <w:b/>
          <w:sz w:val="28"/>
          <w:szCs w:val="28"/>
        </w:rPr>
        <w:t>五、报价文件的编制份数、密封要求和递交时间：</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文件的份数：报价人应编制正本一份，副本一份。</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报价人应将报价文件密封提交，于2023年1月12日上午9:00分之前,送达兰州兽医研究所门口（兰州市城关区盐场堡徐家坪1号），过时拒绝接收。</w:t>
      </w:r>
    </w:p>
    <w:p>
      <w:pPr>
        <w:spacing w:after="120" w:line="520" w:lineRule="exact"/>
        <w:ind w:firstLine="562" w:firstLineChars="200"/>
        <w:textAlignment w:val="baseline"/>
        <w:rPr>
          <w:rFonts w:ascii="仿宋" w:hAnsi="仿宋" w:eastAsia="仿宋"/>
          <w:b/>
          <w:sz w:val="28"/>
          <w:szCs w:val="28"/>
        </w:rPr>
      </w:pPr>
      <w:r>
        <w:rPr>
          <w:rFonts w:hint="eastAsia" w:ascii="仿宋" w:hAnsi="仿宋" w:eastAsia="仿宋"/>
          <w:b/>
          <w:sz w:val="28"/>
          <w:szCs w:val="28"/>
        </w:rPr>
        <w:t>六、报价人资格要求</w:t>
      </w:r>
    </w:p>
    <w:p>
      <w:pPr>
        <w:spacing w:line="520" w:lineRule="exact"/>
        <w:ind w:firstLine="560" w:firstLineChars="200"/>
        <w:rPr>
          <w:rFonts w:ascii="仿宋" w:hAnsi="仿宋" w:eastAsia="仿宋" w:cs="仿宋"/>
          <w:b/>
          <w:sz w:val="28"/>
          <w:szCs w:val="28"/>
        </w:rPr>
      </w:pPr>
      <w:r>
        <w:rPr>
          <w:rFonts w:hint="eastAsia" w:ascii="仿宋" w:hAnsi="仿宋" w:eastAsia="仿宋" w:cs="仿宋"/>
          <w:sz w:val="28"/>
          <w:szCs w:val="28"/>
        </w:rPr>
        <w:t>本次采购采用资格后审方式，供应商自行判断是否符合资格要求，并决定是否参加此次询价比价。</w:t>
      </w:r>
      <w:r>
        <w:rPr>
          <w:rFonts w:hint="eastAsia" w:ascii="仿宋" w:hAnsi="仿宋" w:eastAsia="仿宋" w:cs="仿宋"/>
          <w:b/>
          <w:sz w:val="28"/>
          <w:szCs w:val="28"/>
        </w:rPr>
        <w:t>供应商必须具备以下资质条件，不满足以下任一条件，视为资格审查不通过。供应商所提供的证明文件，均须加盖单位公章。</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（1）《企业营业执照》、《税务登记证》、《组织机构代码证》或三证合一以及相应的资质证明文件复印件一套（复印件）</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（2）提供法定代表人身份证（复印件）</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（3）法定代表人授权函及被授权人身份证（复印件）</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（4）不接受联合体应答方式，不允许任何形式的分包或转包</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（5）供应商认为觉得有必要提交的其他相关证明材料</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以上条款（1）项为有效期内通过上年度年检或复审的证书，若法定代表人参加询价比价，须提供第（2）项，若法人授权人参加询价比价，须提供第（2）和第（3）项。</w:t>
      </w:r>
    </w:p>
    <w:p>
      <w:pPr>
        <w:spacing w:after="120" w:line="520" w:lineRule="exact"/>
        <w:ind w:firstLine="562" w:firstLineChars="200"/>
        <w:textAlignment w:val="baseline"/>
        <w:rPr>
          <w:rFonts w:ascii="仿宋" w:hAnsi="仿宋" w:eastAsia="仿宋"/>
          <w:b/>
          <w:sz w:val="28"/>
          <w:szCs w:val="28"/>
        </w:rPr>
      </w:pPr>
      <w:r>
        <w:rPr>
          <w:rFonts w:hint="eastAsia" w:ascii="仿宋" w:hAnsi="仿宋" w:eastAsia="仿宋"/>
          <w:b/>
          <w:sz w:val="28"/>
          <w:szCs w:val="28"/>
        </w:rPr>
        <w:t>七、报价须知</w:t>
      </w:r>
    </w:p>
    <w:p>
      <w:pPr>
        <w:spacing w:after="120" w:line="520" w:lineRule="exact"/>
        <w:ind w:firstLine="562" w:firstLineChars="200"/>
        <w:textAlignment w:val="baseline"/>
        <w:rPr>
          <w:rFonts w:ascii="仿宋" w:hAnsi="仿宋" w:eastAsia="仿宋"/>
          <w:b/>
          <w:sz w:val="28"/>
          <w:szCs w:val="28"/>
        </w:rPr>
      </w:pPr>
      <w:r>
        <w:rPr>
          <w:rFonts w:hint="eastAsia" w:ascii="仿宋" w:hAnsi="仿宋" w:eastAsia="仿宋"/>
          <w:b/>
          <w:sz w:val="28"/>
          <w:szCs w:val="28"/>
        </w:rPr>
        <w:t>（一）须提交的文件资料</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报价人编写的报价文件应按顺序包括(但不限于)下列部分：</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1.目录</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2.报价函(附表2)</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3.法定代表人身份证复印件、法定代表人授权委托书和身份证复印件（附表3）</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4.三证合一的营业执照复印件以及相应的资质证明文件复印件</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5.商务偏离表（附表6）</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6.技术偏离表（附表7）</w:t>
      </w:r>
    </w:p>
    <w:p>
      <w:pPr>
        <w:snapToGrid w:val="0"/>
        <w:spacing w:line="520" w:lineRule="exact"/>
        <w:ind w:firstLine="560" w:firstLineChars="200"/>
        <w:textAlignment w:val="baseline"/>
        <w:rPr>
          <w:rFonts w:ascii="仿宋_GB2312" w:eastAsia="仿宋_GB2312"/>
          <w:sz w:val="28"/>
          <w:szCs w:val="28"/>
        </w:rPr>
      </w:pPr>
      <w:r>
        <w:rPr>
          <w:rFonts w:hint="eastAsia" w:ascii="仿宋" w:hAnsi="仿宋" w:eastAsia="仿宋"/>
          <w:sz w:val="28"/>
          <w:szCs w:val="28"/>
        </w:rPr>
        <w:t>7.报价人提供近2019年至今类似项目的业绩（以合同为准）</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8.项目管理人员配备（从事年报审计人员必须具备注册会计师资格，从事所得税汇算清缴人员必须具备税务师职业资格）</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9.报价人需编制有针对性的服务方案方案应考虑全面、经济高效、科学合理。</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10.报价人认为需要提供的其他资料</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上材料复印件，均需加盖单位公章</w:t>
      </w:r>
    </w:p>
    <w:p>
      <w:pPr>
        <w:spacing w:after="120" w:line="520" w:lineRule="exact"/>
        <w:ind w:firstLine="562" w:firstLineChars="200"/>
        <w:textAlignment w:val="baseline"/>
        <w:rPr>
          <w:rFonts w:ascii="仿宋" w:hAnsi="仿宋" w:eastAsia="仿宋"/>
          <w:b/>
          <w:sz w:val="28"/>
          <w:szCs w:val="28"/>
        </w:rPr>
      </w:pPr>
      <w:r>
        <w:rPr>
          <w:rFonts w:hint="eastAsia" w:ascii="仿宋" w:hAnsi="仿宋" w:eastAsia="仿宋"/>
          <w:b/>
          <w:sz w:val="28"/>
          <w:szCs w:val="28"/>
        </w:rPr>
        <w:t>（二）报价</w:t>
      </w:r>
    </w:p>
    <w:p>
      <w:pPr>
        <w:ind w:firstLine="560" w:firstLineChars="200"/>
        <w:rPr>
          <w:rFonts w:ascii="仿宋_GB2312" w:eastAsia="仿宋_GB2312"/>
          <w:sz w:val="28"/>
          <w:szCs w:val="28"/>
        </w:rPr>
      </w:pPr>
      <w:r>
        <w:rPr>
          <w:rFonts w:hint="eastAsia" w:ascii="仿宋" w:hAnsi="仿宋" w:eastAsia="仿宋"/>
          <w:sz w:val="28"/>
          <w:szCs w:val="28"/>
        </w:rPr>
        <w:t>1.报价指报价人为完成中农威特生物科技股份有限公司</w:t>
      </w:r>
      <w:r>
        <w:rPr>
          <w:rFonts w:hint="eastAsia" w:ascii="仿宋" w:hAnsi="仿宋" w:eastAsia="仿宋" w:cs="仿宋"/>
          <w:sz w:val="28"/>
          <w:szCs w:val="28"/>
        </w:rPr>
        <w:t>财务部2022年度汇算清缴及年报审计服务</w:t>
      </w:r>
      <w:r>
        <w:rPr>
          <w:rFonts w:hint="eastAsia" w:ascii="仿宋" w:hAnsi="仿宋" w:eastAsia="仿宋"/>
          <w:sz w:val="28"/>
          <w:szCs w:val="28"/>
        </w:rPr>
        <w:t>等本采购文件第二项“采购内容”要求的所有内容实施过程中可能发生的</w:t>
      </w:r>
      <w:r>
        <w:rPr>
          <w:rFonts w:hint="eastAsia" w:ascii="仿宋_GB2312" w:eastAsia="仿宋_GB2312"/>
          <w:sz w:val="28"/>
          <w:szCs w:val="28"/>
        </w:rPr>
        <w:t>全部费用。参照</w:t>
      </w:r>
      <w:r>
        <w:rPr>
          <w:rFonts w:hint="eastAsia" w:ascii="仿宋" w:hAnsi="仿宋" w:eastAsia="仿宋"/>
          <w:sz w:val="28"/>
          <w:szCs w:val="28"/>
        </w:rPr>
        <w:t>《甘肃省发展和改革委员会甘肃省财政厅关于转发国家发展改革委财政部会计师事务所服务收费管理办法的通知》甘发改服务【2013】5号文件</w:t>
      </w:r>
      <w:r>
        <w:rPr>
          <w:rFonts w:hint="eastAsia" w:ascii="仿宋_GB2312" w:eastAsia="仿宋_GB2312"/>
          <w:sz w:val="28"/>
          <w:szCs w:val="28"/>
        </w:rPr>
        <w:t>标准，结合市场行情竞争报价。</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2. 采购人不接受任何形式的选择报价，只允许一个报价。</w:t>
      </w:r>
    </w:p>
    <w:p>
      <w:pPr>
        <w:spacing w:after="120" w:line="520" w:lineRule="exact"/>
        <w:ind w:firstLine="562" w:firstLineChars="200"/>
        <w:textAlignment w:val="baseline"/>
        <w:rPr>
          <w:rFonts w:ascii="仿宋" w:hAnsi="仿宋" w:eastAsia="仿宋"/>
          <w:b/>
          <w:sz w:val="28"/>
          <w:szCs w:val="28"/>
        </w:rPr>
      </w:pPr>
      <w:r>
        <w:rPr>
          <w:rFonts w:hint="eastAsia" w:ascii="仿宋" w:hAnsi="仿宋" w:eastAsia="仿宋"/>
          <w:b/>
          <w:sz w:val="28"/>
          <w:szCs w:val="28"/>
        </w:rPr>
        <w:t>（三）合同签订</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1.中选供应商应在接通知后</w:t>
      </w:r>
      <w:r>
        <w:rPr>
          <w:rFonts w:ascii="仿宋" w:hAnsi="仿宋" w:eastAsia="仿宋" w:cs="宋体"/>
          <w:sz w:val="28"/>
          <w:szCs w:val="28"/>
        </w:rPr>
        <w:t>2</w:t>
      </w:r>
      <w:r>
        <w:rPr>
          <w:rFonts w:hint="eastAsia" w:ascii="仿宋" w:hAnsi="仿宋" w:eastAsia="仿宋" w:cs="宋体"/>
          <w:sz w:val="28"/>
          <w:szCs w:val="28"/>
        </w:rPr>
        <w:t>日历天内与采购人签署合同，中选供应商无合理理由不得拒签合同。</w:t>
      </w:r>
      <w:r>
        <w:rPr>
          <w:rFonts w:ascii="仿宋" w:hAnsi="仿宋" w:eastAsia="仿宋" w:cs="宋体"/>
          <w:sz w:val="28"/>
          <w:szCs w:val="28"/>
        </w:rPr>
        <w:t xml:space="preserve"> </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2.采购文件、采购文件的修改文件、中选供应商的报价文件、补充或修改的文件及澄清或承诺文件等，均为双方签订相关合同的组成部分，并与该合同一并作为本采购文件的互补性法律文件，与该合同具有同等法律效力。</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3.中选供应商因不可抗力或者自身原因不能履行采购合同的，采购人可以按照评审小组提出的本次询价比价项目评价顺序名单排序，依次确定其他中选候选人为中选供应商，也可以重新组织采购。</w:t>
      </w:r>
    </w:p>
    <w:p>
      <w:pPr>
        <w:spacing w:after="120" w:line="520" w:lineRule="exact"/>
        <w:ind w:firstLine="562" w:firstLineChars="200"/>
        <w:textAlignment w:val="baseline"/>
        <w:rPr>
          <w:rFonts w:ascii="仿宋" w:hAnsi="仿宋" w:eastAsia="仿宋"/>
          <w:b/>
          <w:sz w:val="28"/>
          <w:szCs w:val="28"/>
        </w:rPr>
      </w:pPr>
      <w:r>
        <w:rPr>
          <w:rFonts w:hint="eastAsia" w:ascii="仿宋" w:hAnsi="仿宋" w:eastAsia="仿宋"/>
          <w:b/>
          <w:sz w:val="28"/>
          <w:szCs w:val="28"/>
        </w:rPr>
        <w:t>八、评审办法</w:t>
      </w:r>
    </w:p>
    <w:p>
      <w:pPr>
        <w:widowControl/>
        <w:spacing w:line="450" w:lineRule="atLeast"/>
        <w:ind w:firstLine="280" w:firstLineChars="100"/>
        <w:jc w:val="left"/>
        <w:rPr>
          <w:rFonts w:ascii="仿宋" w:hAnsi="仿宋" w:eastAsia="仿宋"/>
          <w:sz w:val="28"/>
          <w:szCs w:val="28"/>
        </w:rPr>
      </w:pPr>
      <w:r>
        <w:rPr>
          <w:rFonts w:hint="eastAsia" w:ascii="仿宋" w:hAnsi="仿宋" w:eastAsia="仿宋"/>
          <w:sz w:val="28"/>
          <w:szCs w:val="28"/>
        </w:rPr>
        <w:t>本次采购项目采用</w:t>
      </w:r>
      <w:r>
        <w:rPr>
          <w:rFonts w:ascii="仿宋" w:hAnsi="仿宋" w:eastAsia="仿宋"/>
          <w:sz w:val="28"/>
          <w:szCs w:val="28"/>
        </w:rPr>
        <w:t xml:space="preserve"> </w:t>
      </w:r>
      <w:r>
        <w:rPr>
          <w:rFonts w:hint="eastAsia" w:ascii="仿宋" w:hAnsi="仿宋" w:eastAsia="仿宋"/>
          <w:sz w:val="28"/>
          <w:szCs w:val="28"/>
        </w:rPr>
        <w:t>“综合评分法”。</w:t>
      </w:r>
      <w:r>
        <w:rPr>
          <w:rFonts w:ascii="仿宋" w:hAnsi="仿宋" w:eastAsia="仿宋"/>
          <w:sz w:val="28"/>
          <w:szCs w:val="28"/>
        </w:rPr>
        <w:t xml:space="preserve"> </w:t>
      </w:r>
      <w:r>
        <w:rPr>
          <w:rFonts w:hint="eastAsia" w:ascii="仿宋" w:hAnsi="仿宋" w:eastAsia="仿宋"/>
          <w:sz w:val="28"/>
          <w:szCs w:val="28"/>
        </w:rPr>
        <w:t>为得到健康有序的发展，从维护采购人和供应商的根本利益出发，询价比价高度关注性价比，采购方不向供应商承诺价格低价者为确定供应商，对供应商不作任何解释说明。具体评分分值如下：</w:t>
      </w:r>
    </w:p>
    <w:p>
      <w:r>
        <w:rPr>
          <w:rFonts w:hint="eastAsia" w:ascii="仿宋" w:hAnsi="仿宋" w:eastAsia="仿宋"/>
          <w:sz w:val="28"/>
          <w:szCs w:val="28"/>
        </w:rPr>
        <w:t>（一）报价部分（20分）</w:t>
      </w:r>
    </w:p>
    <w:tbl>
      <w:tblPr>
        <w:tblStyle w:val="12"/>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6520"/>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widowControl/>
              <w:jc w:val="center"/>
              <w:rPr>
                <w:rFonts w:ascii="仿宋" w:hAnsi="仿宋" w:eastAsia="仿宋"/>
                <w:sz w:val="28"/>
                <w:szCs w:val="28"/>
              </w:rPr>
            </w:pPr>
            <w:r>
              <w:rPr>
                <w:rFonts w:hint="eastAsia" w:ascii="仿宋" w:hAnsi="仿宋" w:eastAsia="仿宋"/>
                <w:sz w:val="28"/>
                <w:szCs w:val="28"/>
              </w:rPr>
              <w:t>报价</w:t>
            </w:r>
          </w:p>
        </w:tc>
        <w:tc>
          <w:tcPr>
            <w:tcW w:w="6520" w:type="dxa"/>
            <w:vAlign w:val="center"/>
          </w:tcPr>
          <w:p>
            <w:pPr>
              <w:spacing w:line="360" w:lineRule="auto"/>
              <w:jc w:val="left"/>
              <w:rPr>
                <w:rFonts w:ascii="宋体" w:hAnsi="宋体"/>
                <w:sz w:val="28"/>
                <w:szCs w:val="28"/>
              </w:rPr>
            </w:pPr>
            <w:r>
              <w:rPr>
                <w:rFonts w:hint="eastAsia" w:ascii="仿宋" w:hAnsi="仿宋" w:eastAsia="仿宋"/>
                <w:color w:val="000000"/>
                <w:sz w:val="28"/>
                <w:szCs w:val="28"/>
              </w:rPr>
              <w:t>（根据《甘肃省发展和改革委员会甘肃省财政厅关于转发国家发展改革委财政部会计师事务所服务收费管理办法的通知》甘发改服务【2013】5号文件规定基础上考虑一定比例的优惠下浮幅度：费率下浮50 %（含50%）以上的得20分。费率下浮49%-40%（含49%-40%）得18分，费率下浮39%-30%（含39%-30%）的得15分，费率下浮29%-20%（含29%-20%）的得10分，费率下浮19%以下（含19%）不得分。</w:t>
            </w:r>
          </w:p>
        </w:tc>
        <w:tc>
          <w:tcPr>
            <w:tcW w:w="993" w:type="dxa"/>
            <w:vAlign w:val="center"/>
          </w:tcPr>
          <w:p>
            <w:pPr>
              <w:widowControl/>
              <w:jc w:val="center"/>
              <w:rPr>
                <w:rFonts w:ascii="仿宋" w:hAnsi="仿宋" w:eastAsia="仿宋"/>
                <w:sz w:val="28"/>
                <w:szCs w:val="28"/>
              </w:rPr>
            </w:pPr>
            <w:r>
              <w:rPr>
                <w:rFonts w:hint="eastAsia" w:ascii="仿宋" w:hAnsi="仿宋" w:eastAsia="仿宋"/>
                <w:sz w:val="28"/>
                <w:szCs w:val="28"/>
              </w:rPr>
              <w:t>20分</w:t>
            </w:r>
          </w:p>
        </w:tc>
      </w:tr>
    </w:tbl>
    <w:p>
      <w:pPr>
        <w:spacing w:line="360" w:lineRule="auto"/>
        <w:jc w:val="left"/>
        <w:rPr>
          <w:rFonts w:ascii="仿宋" w:hAnsi="仿宋" w:eastAsia="仿宋"/>
          <w:color w:val="000000"/>
          <w:sz w:val="28"/>
          <w:szCs w:val="28"/>
        </w:rPr>
      </w:pPr>
      <w:r>
        <w:rPr>
          <w:rFonts w:hint="eastAsia" w:ascii="仿宋" w:hAnsi="仿宋" w:eastAsia="仿宋"/>
          <w:sz w:val="28"/>
          <w:szCs w:val="28"/>
        </w:rPr>
        <w:t>（二）项目管理人员配备（20分）</w:t>
      </w:r>
    </w:p>
    <w:tbl>
      <w:tblPr>
        <w:tblStyle w:val="12"/>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6520"/>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人员</w:t>
            </w:r>
          </w:p>
        </w:tc>
        <w:tc>
          <w:tcPr>
            <w:tcW w:w="6520" w:type="dxa"/>
            <w:vAlign w:val="center"/>
          </w:tcPr>
          <w:p>
            <w:pPr>
              <w:spacing w:line="360" w:lineRule="auto"/>
              <w:jc w:val="left"/>
              <w:rPr>
                <w:rFonts w:ascii="仿宋" w:hAnsi="仿宋" w:eastAsia="仿宋"/>
                <w:color w:val="000000"/>
                <w:sz w:val="28"/>
                <w:szCs w:val="28"/>
              </w:rPr>
            </w:pPr>
            <w:r>
              <w:rPr>
                <w:rFonts w:hint="eastAsia" w:ascii="仿宋" w:hAnsi="仿宋" w:eastAsia="仿宋"/>
                <w:color w:val="000000"/>
                <w:sz w:val="28"/>
                <w:szCs w:val="28"/>
              </w:rPr>
              <w:t>拟投入本项目的组织机构成员配备合理、能满足项目实际需求且不少于6人（含6人）的得10分。5-4人得5分，4人以下不得分。</w:t>
            </w:r>
          </w:p>
        </w:tc>
        <w:tc>
          <w:tcPr>
            <w:tcW w:w="993" w:type="dxa"/>
            <w:vAlign w:val="center"/>
          </w:tcPr>
          <w:p>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人员职业资格</w:t>
            </w:r>
          </w:p>
        </w:tc>
        <w:tc>
          <w:tcPr>
            <w:tcW w:w="6520" w:type="dxa"/>
            <w:vAlign w:val="center"/>
          </w:tcPr>
          <w:p>
            <w:pPr>
              <w:spacing w:line="360" w:lineRule="auto"/>
              <w:jc w:val="left"/>
              <w:rPr>
                <w:rFonts w:ascii="仿宋" w:hAnsi="仿宋" w:eastAsia="仿宋"/>
                <w:color w:val="000000"/>
                <w:sz w:val="28"/>
                <w:szCs w:val="28"/>
              </w:rPr>
            </w:pPr>
            <w:r>
              <w:rPr>
                <w:rFonts w:hint="eastAsia" w:ascii="仿宋" w:hAnsi="仿宋" w:eastAsia="仿宋"/>
                <w:color w:val="000000"/>
                <w:sz w:val="28"/>
                <w:szCs w:val="28"/>
              </w:rPr>
              <w:t>拟投入本项目的组织机构成员具备相应的职业资格（从事年报审计人员必须具备注册会计师资格，从事所得税汇算清缴人员必须具备税务师职业资格）， 2个证书得1分，4-6个证书（含6个）得3分，8个以上（含8个）得8分，10以上（含10人）得10分。</w:t>
            </w:r>
          </w:p>
        </w:tc>
        <w:tc>
          <w:tcPr>
            <w:tcW w:w="993" w:type="dxa"/>
            <w:vAlign w:val="center"/>
          </w:tcPr>
          <w:p>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10分</w:t>
            </w:r>
          </w:p>
        </w:tc>
      </w:tr>
    </w:tbl>
    <w:p>
      <w:pPr>
        <w:spacing w:line="360" w:lineRule="auto"/>
        <w:jc w:val="left"/>
        <w:rPr>
          <w:rFonts w:ascii="仿宋" w:hAnsi="仿宋" w:eastAsia="仿宋"/>
          <w:sz w:val="28"/>
          <w:szCs w:val="28"/>
        </w:rPr>
      </w:pPr>
      <w:r>
        <w:rPr>
          <w:rFonts w:hint="eastAsia" w:ascii="仿宋" w:hAnsi="仿宋" w:eastAsia="仿宋"/>
          <w:sz w:val="28"/>
          <w:szCs w:val="28"/>
        </w:rPr>
        <w:t>（三）业绩（12分）</w:t>
      </w:r>
    </w:p>
    <w:tbl>
      <w:tblPr>
        <w:tblStyle w:val="12"/>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6520"/>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业绩</w:t>
            </w:r>
          </w:p>
        </w:tc>
        <w:tc>
          <w:tcPr>
            <w:tcW w:w="6520" w:type="dxa"/>
            <w:vAlign w:val="center"/>
          </w:tcPr>
          <w:p>
            <w:pPr>
              <w:spacing w:line="360" w:lineRule="auto"/>
              <w:jc w:val="left"/>
              <w:rPr>
                <w:rFonts w:ascii="仿宋" w:hAnsi="仿宋" w:eastAsia="仿宋"/>
                <w:color w:val="000000"/>
                <w:sz w:val="28"/>
                <w:szCs w:val="28"/>
              </w:rPr>
            </w:pPr>
            <w:r>
              <w:rPr>
                <w:rFonts w:hint="eastAsia" w:ascii="仿宋" w:hAnsi="仿宋" w:eastAsia="仿宋"/>
                <w:color w:val="000000"/>
                <w:sz w:val="28"/>
                <w:szCs w:val="28"/>
              </w:rPr>
              <w:t>近2019年至今的相关年度企业所得税汇算清缴每个项目得1.5分，最多得6分。</w:t>
            </w:r>
          </w:p>
          <w:p>
            <w:pPr>
              <w:spacing w:line="360" w:lineRule="auto"/>
              <w:jc w:val="left"/>
              <w:rPr>
                <w:rFonts w:ascii="仿宋" w:hAnsi="仿宋" w:eastAsia="仿宋"/>
                <w:color w:val="000000"/>
                <w:sz w:val="28"/>
                <w:szCs w:val="28"/>
              </w:rPr>
            </w:pPr>
            <w:r>
              <w:rPr>
                <w:rFonts w:hint="eastAsia" w:ascii="仿宋" w:hAnsi="仿宋" w:eastAsia="仿宋"/>
                <w:color w:val="000000"/>
                <w:sz w:val="28"/>
                <w:szCs w:val="28"/>
              </w:rPr>
              <w:t>近2019年至今的年报审计业务（复印件）或受托证明,每个项目得1.5分，最多得6分。</w:t>
            </w:r>
          </w:p>
        </w:tc>
        <w:tc>
          <w:tcPr>
            <w:tcW w:w="993" w:type="dxa"/>
            <w:vAlign w:val="center"/>
          </w:tcPr>
          <w:p>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12分</w:t>
            </w:r>
          </w:p>
        </w:tc>
      </w:tr>
    </w:tbl>
    <w:p>
      <w:pPr>
        <w:spacing w:line="360" w:lineRule="auto"/>
        <w:jc w:val="left"/>
        <w:rPr>
          <w:rFonts w:ascii="仿宋" w:hAnsi="仿宋" w:eastAsia="仿宋"/>
          <w:sz w:val="28"/>
          <w:szCs w:val="28"/>
        </w:rPr>
      </w:pPr>
      <w:r>
        <w:rPr>
          <w:rFonts w:hint="eastAsia" w:ascii="仿宋" w:hAnsi="仿宋" w:eastAsia="仿宋"/>
          <w:sz w:val="28"/>
          <w:szCs w:val="28"/>
        </w:rPr>
        <w:t>（四）服务方案（44分）</w:t>
      </w:r>
    </w:p>
    <w:tbl>
      <w:tblPr>
        <w:tblStyle w:val="12"/>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6520"/>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服务方案</w:t>
            </w:r>
          </w:p>
        </w:tc>
        <w:tc>
          <w:tcPr>
            <w:tcW w:w="6520" w:type="dxa"/>
            <w:vAlign w:val="center"/>
          </w:tcPr>
          <w:p>
            <w:pPr>
              <w:spacing w:line="360" w:lineRule="auto"/>
              <w:jc w:val="left"/>
              <w:rPr>
                <w:rFonts w:ascii="仿宋" w:hAnsi="仿宋" w:eastAsia="仿宋"/>
                <w:color w:val="000000"/>
                <w:sz w:val="28"/>
                <w:szCs w:val="28"/>
              </w:rPr>
            </w:pPr>
            <w:r>
              <w:rPr>
                <w:rFonts w:hint="eastAsia" w:ascii="仿宋" w:hAnsi="仿宋" w:eastAsia="仿宋"/>
                <w:color w:val="000000"/>
                <w:sz w:val="28"/>
                <w:szCs w:val="28"/>
              </w:rPr>
              <w:t>供应商提供完整的工作实施方案和质量控制方案，优秀得44-36分；良好得35-20分；一般得19-1分,没有服务方案不得分。</w:t>
            </w:r>
          </w:p>
        </w:tc>
        <w:tc>
          <w:tcPr>
            <w:tcW w:w="993" w:type="dxa"/>
            <w:vAlign w:val="center"/>
          </w:tcPr>
          <w:p>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44分</w:t>
            </w:r>
          </w:p>
        </w:tc>
      </w:tr>
    </w:tbl>
    <w:p>
      <w:pPr>
        <w:spacing w:line="360" w:lineRule="auto"/>
        <w:jc w:val="left"/>
        <w:rPr>
          <w:rFonts w:ascii="仿宋" w:hAnsi="仿宋" w:eastAsia="仿宋"/>
          <w:sz w:val="28"/>
          <w:szCs w:val="28"/>
        </w:rPr>
      </w:pPr>
      <w:r>
        <w:rPr>
          <w:rFonts w:hint="eastAsia" w:ascii="仿宋" w:hAnsi="仿宋" w:eastAsia="仿宋"/>
          <w:sz w:val="28"/>
          <w:szCs w:val="28"/>
        </w:rPr>
        <w:t>（五）甘肃省注册会计师协会及甘肃省注册税务师协会评级（4分）</w:t>
      </w:r>
    </w:p>
    <w:tbl>
      <w:tblPr>
        <w:tblStyle w:val="12"/>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6520"/>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7" w:hRule="atLeast"/>
        </w:trPr>
        <w:tc>
          <w:tcPr>
            <w:tcW w:w="1526" w:type="dxa"/>
            <w:vAlign w:val="center"/>
          </w:tcPr>
          <w:p>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协会评级</w:t>
            </w:r>
          </w:p>
        </w:tc>
        <w:tc>
          <w:tcPr>
            <w:tcW w:w="6520" w:type="dxa"/>
            <w:vAlign w:val="center"/>
          </w:tcPr>
          <w:p>
            <w:pPr>
              <w:spacing w:line="360" w:lineRule="auto"/>
              <w:jc w:val="left"/>
              <w:rPr>
                <w:rFonts w:ascii="仿宋" w:hAnsi="仿宋" w:eastAsia="仿宋"/>
                <w:color w:val="000000"/>
                <w:sz w:val="28"/>
                <w:szCs w:val="28"/>
              </w:rPr>
            </w:pPr>
            <w:r>
              <w:rPr>
                <w:rFonts w:hint="eastAsia" w:ascii="仿宋" w:hAnsi="仿宋" w:eastAsia="仿宋"/>
                <w:color w:val="000000"/>
                <w:sz w:val="28"/>
                <w:szCs w:val="28"/>
              </w:rPr>
              <w:t>获评甘肃省注册税务师协会AA级及以上得2分,没有不得分。</w:t>
            </w:r>
          </w:p>
          <w:p>
            <w:pPr>
              <w:pStyle w:val="2"/>
              <w:rPr>
                <w:rFonts w:eastAsia="仿宋"/>
                <w:szCs w:val="24"/>
              </w:rPr>
            </w:pPr>
            <w:r>
              <w:rPr>
                <w:rFonts w:hint="eastAsia" w:ascii="仿宋" w:hAnsi="仿宋" w:eastAsia="仿宋"/>
                <w:color w:val="000000"/>
                <w:kern w:val="2"/>
                <w:sz w:val="28"/>
                <w:szCs w:val="28"/>
              </w:rPr>
              <w:t>获评甘肃省注册会计师协会AAAA级及以上得2分，没有不得分</w:t>
            </w:r>
          </w:p>
        </w:tc>
        <w:tc>
          <w:tcPr>
            <w:tcW w:w="993" w:type="dxa"/>
            <w:vAlign w:val="center"/>
          </w:tcPr>
          <w:p>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4分</w:t>
            </w:r>
          </w:p>
        </w:tc>
      </w:tr>
    </w:tbl>
    <w:p>
      <w:pPr>
        <w:spacing w:after="120"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若有效供应商不足三家时，不再适用本评分办法，由评审小组与供应商进行现场谈判以确定入围供应商和采购单价。</w:t>
      </w:r>
    </w:p>
    <w:p>
      <w:pPr>
        <w:spacing w:after="120" w:line="520" w:lineRule="exact"/>
        <w:ind w:firstLine="562" w:firstLineChars="200"/>
        <w:textAlignment w:val="baseline"/>
        <w:rPr>
          <w:rFonts w:ascii="仿宋" w:hAnsi="仿宋" w:eastAsia="仿宋"/>
          <w:b/>
          <w:sz w:val="28"/>
          <w:szCs w:val="28"/>
        </w:rPr>
      </w:pPr>
      <w:r>
        <w:rPr>
          <w:rFonts w:hint="eastAsia" w:ascii="仿宋" w:hAnsi="仿宋" w:eastAsia="仿宋"/>
          <w:b/>
          <w:sz w:val="28"/>
          <w:szCs w:val="28"/>
        </w:rPr>
        <w:t>九、服务期限：</w:t>
      </w:r>
      <w:r>
        <w:rPr>
          <w:rFonts w:hint="eastAsia" w:ascii="仿宋" w:hAnsi="仿宋" w:eastAsia="仿宋" w:cs="宋体"/>
          <w:sz w:val="28"/>
          <w:szCs w:val="28"/>
        </w:rPr>
        <w:t>合同签署后60 个日历天。</w:t>
      </w:r>
    </w:p>
    <w:p>
      <w:pPr>
        <w:spacing w:line="520" w:lineRule="exact"/>
        <w:ind w:firstLine="562" w:firstLineChars="200"/>
        <w:rPr>
          <w:rFonts w:ascii="仿宋" w:hAnsi="仿宋" w:eastAsia="仿宋" w:cs="宋体"/>
          <w:sz w:val="28"/>
          <w:szCs w:val="28"/>
        </w:rPr>
      </w:pPr>
      <w:r>
        <w:rPr>
          <w:rFonts w:hint="eastAsia" w:ascii="仿宋" w:hAnsi="仿宋" w:eastAsia="仿宋" w:cs="宋体"/>
          <w:b/>
          <w:sz w:val="28"/>
          <w:szCs w:val="28"/>
        </w:rPr>
        <w:t>十、付款方式</w:t>
      </w:r>
      <w:r>
        <w:rPr>
          <w:rFonts w:hint="eastAsia" w:ascii="仿宋" w:hAnsi="仿宋" w:eastAsia="仿宋" w:cs="宋体"/>
          <w:sz w:val="28"/>
          <w:szCs w:val="28"/>
        </w:rPr>
        <w:t>：所有服务结束验收合格后，开具合同金额全额发票后一次性付清。</w:t>
      </w:r>
    </w:p>
    <w:p>
      <w:pPr>
        <w:snapToGrid w:val="0"/>
        <w:spacing w:line="520" w:lineRule="exact"/>
        <w:ind w:firstLine="560" w:firstLineChars="200"/>
        <w:jc w:val="center"/>
        <w:textAlignment w:val="baseline"/>
        <w:rPr>
          <w:rFonts w:ascii="仿宋" w:hAnsi="仿宋" w:eastAsia="仿宋" w:cs="宋体"/>
          <w:sz w:val="28"/>
          <w:szCs w:val="28"/>
        </w:rPr>
      </w:pPr>
      <w:r>
        <w:rPr>
          <w:rFonts w:hint="eastAsia" w:ascii="仿宋" w:hAnsi="仿宋" w:eastAsia="仿宋" w:cs="宋体"/>
          <w:sz w:val="28"/>
          <w:szCs w:val="28"/>
        </w:rPr>
        <w:t xml:space="preserve">  </w:t>
      </w:r>
    </w:p>
    <w:p>
      <w:pPr>
        <w:snapToGrid w:val="0"/>
        <w:spacing w:line="520" w:lineRule="exact"/>
        <w:ind w:firstLine="3640" w:firstLineChars="1300"/>
        <w:textAlignment w:val="baseline"/>
        <w:rPr>
          <w:rFonts w:ascii="仿宋" w:hAnsi="仿宋" w:eastAsia="仿宋" w:cs="宋体"/>
          <w:sz w:val="28"/>
          <w:szCs w:val="28"/>
        </w:rPr>
      </w:pPr>
      <w:r>
        <w:rPr>
          <w:rFonts w:hint="eastAsia" w:ascii="仿宋" w:hAnsi="仿宋" w:eastAsia="仿宋" w:cs="宋体"/>
          <w:sz w:val="28"/>
          <w:szCs w:val="28"/>
        </w:rPr>
        <w:t>中农威特生物科技股份有限公司</w:t>
      </w:r>
    </w:p>
    <w:p>
      <w:pPr>
        <w:snapToGrid w:val="0"/>
        <w:spacing w:line="520" w:lineRule="exact"/>
        <w:ind w:firstLine="560" w:firstLineChars="200"/>
        <w:jc w:val="center"/>
        <w:textAlignment w:val="baseline"/>
        <w:rPr>
          <w:rFonts w:ascii="仿宋" w:hAnsi="仿宋" w:eastAsia="仿宋" w:cs="宋体"/>
          <w:sz w:val="28"/>
          <w:szCs w:val="28"/>
        </w:rPr>
      </w:pPr>
      <w:r>
        <w:rPr>
          <w:rFonts w:hint="eastAsia" w:ascii="仿宋" w:hAnsi="仿宋" w:eastAsia="仿宋" w:cs="宋体"/>
          <w:sz w:val="28"/>
          <w:szCs w:val="28"/>
        </w:rPr>
        <w:t xml:space="preserve">                   2023年1月6日</w:t>
      </w:r>
    </w:p>
    <w:p>
      <w:pPr>
        <w:pStyle w:val="2"/>
        <w:spacing w:line="520" w:lineRule="exact"/>
      </w:pPr>
    </w:p>
    <w:p>
      <w:pPr>
        <w:spacing w:line="520" w:lineRule="exact"/>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4"/>
        <w:keepNext w:val="0"/>
        <w:keepLines w:val="0"/>
        <w:overflowPunct w:val="0"/>
        <w:autoSpaceDE w:val="0"/>
        <w:autoSpaceDN w:val="0"/>
        <w:spacing w:before="0" w:after="0" w:line="520" w:lineRule="exact"/>
        <w:jc w:val="center"/>
        <w:rPr>
          <w:rFonts w:ascii="宋体" w:hAnsi="宋体"/>
        </w:rPr>
      </w:pPr>
    </w:p>
    <w:p>
      <w:pPr>
        <w:pStyle w:val="4"/>
        <w:keepNext w:val="0"/>
        <w:keepLines w:val="0"/>
        <w:overflowPunct w:val="0"/>
        <w:autoSpaceDE w:val="0"/>
        <w:autoSpaceDN w:val="0"/>
        <w:spacing w:before="0" w:after="0" w:line="520" w:lineRule="exact"/>
        <w:jc w:val="center"/>
        <w:rPr>
          <w:rFonts w:ascii="宋体" w:hAnsi="宋体"/>
        </w:rPr>
      </w:pPr>
      <w:r>
        <w:rPr>
          <w:rFonts w:hint="eastAsia" w:ascii="宋体" w:hAnsi="宋体"/>
        </w:rPr>
        <w:t>报价文件格式</w:t>
      </w:r>
    </w:p>
    <w:p>
      <w:pPr>
        <w:overflowPunct w:val="0"/>
        <w:autoSpaceDE w:val="0"/>
        <w:autoSpaceDN w:val="0"/>
        <w:spacing w:line="520" w:lineRule="exact"/>
        <w:ind w:firstLine="480" w:firstLineChars="200"/>
        <w:rPr>
          <w:rFonts w:ascii="仿宋" w:hAnsi="仿宋" w:eastAsia="仿宋"/>
          <w:bCs/>
          <w:sz w:val="24"/>
        </w:rPr>
      </w:pP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bCs/>
          <w:sz w:val="28"/>
          <w:szCs w:val="28"/>
        </w:rPr>
        <w:t>本附件所有格式仅供制作报价文件时参考，供应商应根据行业特点，结合本次采购技术参数要求，对有关表格进行补充或修改，但不得对实质性文件的相关条款进行修改。</w:t>
      </w:r>
    </w:p>
    <w:p>
      <w:pPr>
        <w:overflowPunct w:val="0"/>
        <w:autoSpaceDE w:val="0"/>
        <w:autoSpaceDN w:val="0"/>
        <w:spacing w:line="360" w:lineRule="auto"/>
        <w:rPr>
          <w:rFonts w:ascii="仿宋" w:hAnsi="仿宋" w:eastAsia="仿宋"/>
          <w:sz w:val="24"/>
        </w:rPr>
      </w:pPr>
    </w:p>
    <w:p>
      <w:pPr>
        <w:overflowPunct w:val="0"/>
        <w:autoSpaceDE w:val="0"/>
        <w:autoSpaceDN w:val="0"/>
        <w:rPr>
          <w:rFonts w:ascii="仿宋" w:hAnsi="仿宋" w:eastAsia="仿宋"/>
          <w:sz w:val="44"/>
          <w:szCs w:val="44"/>
        </w:rPr>
      </w:pPr>
    </w:p>
    <w:p>
      <w:pPr>
        <w:overflowPunct w:val="0"/>
        <w:autoSpaceDE w:val="0"/>
        <w:autoSpaceDN w:val="0"/>
        <w:rPr>
          <w:rFonts w:ascii="仿宋" w:hAnsi="仿宋" w:eastAsia="仿宋"/>
          <w:sz w:val="28"/>
          <w:szCs w:val="21"/>
        </w:rPr>
      </w:pPr>
      <w:r>
        <w:rPr>
          <w:rFonts w:ascii="仿宋" w:hAnsi="仿宋" w:eastAsia="仿宋"/>
          <w:sz w:val="44"/>
          <w:szCs w:val="44"/>
        </w:rPr>
        <w:br w:type="page"/>
      </w:r>
      <w:r>
        <w:rPr>
          <w:rFonts w:hint="eastAsia" w:ascii="仿宋" w:hAnsi="仿宋" w:eastAsia="仿宋"/>
          <w:sz w:val="28"/>
          <w:szCs w:val="21"/>
        </w:rPr>
        <w:t>附表</w:t>
      </w:r>
      <w:r>
        <w:rPr>
          <w:rFonts w:ascii="仿宋" w:hAnsi="仿宋" w:eastAsia="仿宋"/>
          <w:sz w:val="28"/>
          <w:szCs w:val="21"/>
        </w:rPr>
        <w:t>1</w:t>
      </w:r>
      <w:r>
        <w:rPr>
          <w:rFonts w:hint="eastAsia" w:ascii="仿宋" w:hAnsi="仿宋" w:eastAsia="仿宋"/>
          <w:sz w:val="28"/>
          <w:szCs w:val="21"/>
        </w:rPr>
        <w:t>(封面)</w:t>
      </w:r>
    </w:p>
    <w:p>
      <w:pPr>
        <w:overflowPunct w:val="0"/>
        <w:autoSpaceDE w:val="0"/>
        <w:autoSpaceDN w:val="0"/>
        <w:jc w:val="center"/>
        <w:rPr>
          <w:rFonts w:ascii="仿宋" w:hAnsi="仿宋" w:eastAsia="仿宋"/>
          <w:color w:val="000000"/>
          <w:sz w:val="32"/>
          <w:szCs w:val="32"/>
        </w:rPr>
      </w:pPr>
    </w:p>
    <w:p>
      <w:pPr>
        <w:overflowPunct w:val="0"/>
        <w:autoSpaceDE w:val="0"/>
        <w:autoSpaceDN w:val="0"/>
        <w:jc w:val="center"/>
        <w:rPr>
          <w:rFonts w:ascii="宋体" w:hAnsi="宋体"/>
          <w:color w:val="000000"/>
          <w:sz w:val="40"/>
          <w:szCs w:val="40"/>
        </w:rPr>
      </w:pPr>
    </w:p>
    <w:p>
      <w:pPr>
        <w:overflowPunct w:val="0"/>
        <w:autoSpaceDE w:val="0"/>
        <w:autoSpaceDN w:val="0"/>
        <w:jc w:val="center"/>
        <w:rPr>
          <w:rFonts w:ascii="宋体" w:hAnsi="宋体"/>
          <w:b/>
          <w:sz w:val="52"/>
          <w:szCs w:val="52"/>
        </w:rPr>
      </w:pPr>
      <w:r>
        <w:rPr>
          <w:rFonts w:hint="eastAsia" w:ascii="宋体" w:hAnsi="宋体"/>
          <w:b/>
          <w:sz w:val="52"/>
          <w:szCs w:val="52"/>
        </w:rPr>
        <w:t>中农威特生物科技股份有限公司</w:t>
      </w:r>
    </w:p>
    <w:p>
      <w:pPr>
        <w:overflowPunct w:val="0"/>
        <w:autoSpaceDE w:val="0"/>
        <w:autoSpaceDN w:val="0"/>
        <w:jc w:val="center"/>
        <w:rPr>
          <w:rFonts w:ascii="宋体" w:hAnsi="宋体"/>
          <w:b/>
          <w:sz w:val="52"/>
          <w:szCs w:val="52"/>
        </w:rPr>
      </w:pPr>
      <w:r>
        <w:rPr>
          <w:rFonts w:hint="eastAsia" w:ascii="宋体" w:hAnsi="宋体"/>
          <w:b/>
          <w:sz w:val="52"/>
          <w:szCs w:val="52"/>
        </w:rPr>
        <w:t>财务部2022年度汇算清缴及年报审计服务询价比价报价文件</w:t>
      </w:r>
    </w:p>
    <w:p>
      <w:pPr>
        <w:overflowPunct w:val="0"/>
        <w:autoSpaceDE w:val="0"/>
        <w:autoSpaceDN w:val="0"/>
        <w:rPr>
          <w:rFonts w:ascii="宋体" w:hAnsi="宋体"/>
          <w:b/>
        </w:rPr>
      </w:pPr>
    </w:p>
    <w:p>
      <w:pPr>
        <w:overflowPunct w:val="0"/>
        <w:autoSpaceDE w:val="0"/>
        <w:autoSpaceDN w:val="0"/>
        <w:rPr>
          <w:rFonts w:ascii="宋体" w:hAnsi="宋体"/>
          <w:sz w:val="32"/>
        </w:rPr>
      </w:pPr>
    </w:p>
    <w:p>
      <w:pPr>
        <w:overflowPunct w:val="0"/>
        <w:autoSpaceDE w:val="0"/>
        <w:autoSpaceDN w:val="0"/>
        <w:rPr>
          <w:rFonts w:ascii="宋体" w:hAnsi="宋体"/>
          <w:sz w:val="32"/>
        </w:rPr>
      </w:pPr>
    </w:p>
    <w:p>
      <w:pPr>
        <w:pStyle w:val="2"/>
      </w:pPr>
    </w:p>
    <w:p>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p>
    <w:p>
      <w:pPr>
        <w:overflowPunct w:val="0"/>
        <w:autoSpaceDE w:val="0"/>
        <w:autoSpaceDN w:val="0"/>
        <w:rPr>
          <w:rFonts w:ascii="宋体" w:hAnsi="宋体"/>
          <w:sz w:val="32"/>
        </w:rPr>
      </w:pPr>
    </w:p>
    <w:p>
      <w:pPr>
        <w:overflowPunct w:val="0"/>
        <w:autoSpaceDE w:val="0"/>
        <w:autoSpaceDN w:val="0"/>
        <w:rPr>
          <w:rFonts w:ascii="宋体" w:hAnsi="宋体"/>
          <w:sz w:val="32"/>
        </w:rPr>
      </w:pPr>
    </w:p>
    <w:p>
      <w:pPr>
        <w:overflowPunct w:val="0"/>
        <w:autoSpaceDE w:val="0"/>
        <w:autoSpaceDN w:val="0"/>
        <w:rPr>
          <w:rFonts w:ascii="宋体" w:hAnsi="宋体"/>
          <w:sz w:val="32"/>
        </w:rPr>
      </w:pPr>
    </w:p>
    <w:p>
      <w:pPr>
        <w:overflowPunct w:val="0"/>
        <w:autoSpaceDE w:val="0"/>
        <w:autoSpaceDN w:val="0"/>
        <w:spacing w:line="360" w:lineRule="auto"/>
        <w:rPr>
          <w:rFonts w:ascii="宋体" w:hAnsi="宋体"/>
          <w:sz w:val="32"/>
          <w:u w:val="single"/>
        </w:rPr>
      </w:pPr>
      <w:r>
        <w:rPr>
          <w:rFonts w:ascii="宋体" w:hAnsi="宋体"/>
          <w:sz w:val="32"/>
        </w:rPr>
        <w:t xml:space="preserve">            </w:t>
      </w:r>
      <w:r>
        <w:rPr>
          <w:rFonts w:hint="eastAsia" w:ascii="宋体" w:hAnsi="宋体"/>
          <w:sz w:val="32"/>
        </w:rPr>
        <w:t>供应商名称（公章）：</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overflowPunct w:val="0"/>
        <w:autoSpaceDE w:val="0"/>
        <w:autoSpaceDN w:val="0"/>
        <w:spacing w:line="360" w:lineRule="auto"/>
        <w:rPr>
          <w:rFonts w:ascii="宋体" w:hAnsi="宋体"/>
          <w:sz w:val="32"/>
          <w:u w:val="single"/>
        </w:rPr>
      </w:pPr>
      <w:r>
        <w:rPr>
          <w:rFonts w:ascii="宋体" w:hAnsi="宋体"/>
          <w:sz w:val="32"/>
        </w:rPr>
        <w:t xml:space="preserve">            </w:t>
      </w:r>
      <w:r>
        <w:rPr>
          <w:rFonts w:hint="eastAsia" w:ascii="宋体" w:hAnsi="宋体"/>
          <w:sz w:val="32"/>
        </w:rPr>
        <w:t>日期：</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overflowPunct w:val="0"/>
        <w:autoSpaceDE w:val="0"/>
        <w:autoSpaceDN w:val="0"/>
        <w:spacing w:line="360" w:lineRule="auto"/>
        <w:ind w:firstLine="1920" w:firstLineChars="600"/>
        <w:rPr>
          <w:rFonts w:ascii="宋体" w:hAnsi="宋体"/>
          <w:sz w:val="32"/>
          <w:u w:val="single"/>
        </w:rPr>
      </w:pPr>
      <w:r>
        <w:rPr>
          <w:rFonts w:hint="eastAsia" w:ascii="宋体" w:hAnsi="宋体"/>
          <w:sz w:val="32"/>
        </w:rPr>
        <w:t>供应商代表（签字）：</w:t>
      </w:r>
      <w:r>
        <w:rPr>
          <w:rFonts w:ascii="宋体" w:hAnsi="宋体"/>
          <w:sz w:val="32"/>
          <w:u w:val="single"/>
        </w:rPr>
        <w:t xml:space="preserve">                </w:t>
      </w:r>
    </w:p>
    <w:p>
      <w:pPr>
        <w:overflowPunct w:val="0"/>
        <w:autoSpaceDE w:val="0"/>
        <w:autoSpaceDN w:val="0"/>
        <w:spacing w:line="360" w:lineRule="auto"/>
        <w:ind w:firstLine="1920" w:firstLineChars="600"/>
        <w:rPr>
          <w:rFonts w:ascii="宋体" w:hAnsi="宋体"/>
          <w:sz w:val="32"/>
        </w:rPr>
      </w:pPr>
      <w:r>
        <w:rPr>
          <w:rFonts w:hint="eastAsia" w:ascii="宋体" w:hAnsi="宋体"/>
          <w:sz w:val="32"/>
        </w:rPr>
        <w:t>联系电话：</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overflowPunct w:val="0"/>
        <w:autoSpaceDE w:val="0"/>
        <w:autoSpaceDN w:val="0"/>
        <w:spacing w:line="360" w:lineRule="auto"/>
        <w:rPr>
          <w:rFonts w:ascii="宋体" w:hAnsi="宋体"/>
          <w:bCs/>
          <w:kern w:val="0"/>
        </w:rPr>
      </w:pPr>
    </w:p>
    <w:p>
      <w:pPr>
        <w:overflowPunct w:val="0"/>
        <w:autoSpaceDE w:val="0"/>
        <w:autoSpaceDN w:val="0"/>
        <w:spacing w:line="360" w:lineRule="auto"/>
        <w:rPr>
          <w:rFonts w:ascii="宋体" w:hAnsi="宋体"/>
          <w:bCs/>
          <w:kern w:val="0"/>
          <w:sz w:val="22"/>
        </w:rPr>
      </w:pPr>
    </w:p>
    <w:p>
      <w:pPr>
        <w:pStyle w:val="2"/>
      </w:pPr>
    </w:p>
    <w:p/>
    <w:p>
      <w:pPr>
        <w:pStyle w:val="2"/>
        <w:overflowPunct w:val="0"/>
        <w:autoSpaceDN w:val="0"/>
      </w:pPr>
    </w:p>
    <w:p>
      <w:pPr>
        <w:overflowPunct w:val="0"/>
        <w:autoSpaceDE w:val="0"/>
        <w:autoSpaceDN w:val="0"/>
        <w:spacing w:line="360" w:lineRule="auto"/>
        <w:rPr>
          <w:rFonts w:ascii="仿宋" w:hAnsi="仿宋" w:eastAsia="仿宋"/>
          <w:b/>
          <w:sz w:val="24"/>
        </w:rPr>
      </w:pPr>
      <w:r>
        <w:rPr>
          <w:rFonts w:hint="eastAsia" w:ascii="仿宋" w:hAnsi="仿宋" w:eastAsia="仿宋"/>
          <w:bCs/>
          <w:kern w:val="0"/>
          <w:sz w:val="28"/>
          <w:szCs w:val="28"/>
        </w:rPr>
        <w:t>附表</w:t>
      </w:r>
      <w:r>
        <w:rPr>
          <w:rFonts w:ascii="仿宋" w:hAnsi="仿宋" w:eastAsia="仿宋"/>
          <w:bCs/>
          <w:kern w:val="0"/>
          <w:sz w:val="28"/>
          <w:szCs w:val="28"/>
        </w:rPr>
        <w:t>2</w:t>
      </w:r>
    </w:p>
    <w:p>
      <w:pPr>
        <w:overflowPunct w:val="0"/>
        <w:autoSpaceDE w:val="0"/>
        <w:autoSpaceDN w:val="0"/>
        <w:spacing w:line="520" w:lineRule="exact"/>
        <w:jc w:val="center"/>
        <w:rPr>
          <w:rFonts w:ascii="仿宋" w:hAnsi="仿宋" w:eastAsia="仿宋"/>
          <w:b/>
          <w:sz w:val="28"/>
          <w:szCs w:val="28"/>
        </w:rPr>
      </w:pPr>
      <w:r>
        <w:rPr>
          <w:rFonts w:hint="eastAsia" w:ascii="仿宋" w:hAnsi="仿宋" w:eastAsia="仿宋"/>
          <w:b/>
          <w:sz w:val="28"/>
          <w:szCs w:val="28"/>
        </w:rPr>
        <w:t>报价函</w:t>
      </w:r>
    </w:p>
    <w:p>
      <w:pPr>
        <w:overflowPunct w:val="0"/>
        <w:autoSpaceDE w:val="0"/>
        <w:autoSpaceDN w:val="0"/>
        <w:spacing w:line="520" w:lineRule="exact"/>
        <w:rPr>
          <w:rFonts w:ascii="仿宋" w:hAnsi="仿宋" w:eastAsia="仿宋"/>
          <w:sz w:val="28"/>
          <w:szCs w:val="28"/>
        </w:rPr>
      </w:pPr>
      <w:r>
        <w:rPr>
          <w:rFonts w:hint="eastAsia" w:ascii="仿宋" w:hAnsi="仿宋" w:eastAsia="仿宋"/>
          <w:sz w:val="28"/>
          <w:szCs w:val="28"/>
        </w:rPr>
        <w:t>致中农威特生物科技股份有限公司：</w:t>
      </w: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sz w:val="28"/>
          <w:szCs w:val="28"/>
        </w:rPr>
        <w:t>根据贵方</w:t>
      </w:r>
      <w:r>
        <w:rPr>
          <w:rFonts w:hint="eastAsia" w:ascii="仿宋" w:hAnsi="仿宋" w:eastAsia="仿宋"/>
          <w:sz w:val="28"/>
          <w:szCs w:val="28"/>
          <w:u w:val="single"/>
        </w:rPr>
        <w:t>中农威特生物科技股份有限公司</w:t>
      </w:r>
      <w:r>
        <w:rPr>
          <w:rFonts w:hint="eastAsia" w:ascii="仿宋" w:hAnsi="仿宋" w:eastAsia="仿宋" w:cs="仿宋"/>
          <w:color w:val="000000"/>
          <w:sz w:val="28"/>
          <w:szCs w:val="28"/>
          <w:u w:val="single"/>
        </w:rPr>
        <w:t>财务部2022年度汇算清缴及年报审计服务</w:t>
      </w:r>
      <w:r>
        <w:rPr>
          <w:rFonts w:hint="eastAsia" w:ascii="仿宋" w:hAnsi="仿宋" w:eastAsia="仿宋"/>
          <w:sz w:val="28"/>
          <w:szCs w:val="28"/>
        </w:rPr>
        <w:t>采购文件 ，本单位愿意参加报价。</w:t>
      </w:r>
    </w:p>
    <w:p>
      <w:pPr>
        <w:pStyle w:val="2"/>
        <w:spacing w:line="520" w:lineRule="exact"/>
        <w:ind w:firstLine="560" w:firstLineChars="200"/>
        <w:rPr>
          <w:rFonts w:ascii="仿宋" w:hAnsi="仿宋" w:eastAsia="仿宋"/>
          <w:sz w:val="28"/>
          <w:szCs w:val="28"/>
        </w:rPr>
      </w:pPr>
      <w:r>
        <w:rPr>
          <w:rFonts w:hint="eastAsia" w:ascii="仿宋" w:hAnsi="仿宋" w:eastAsia="仿宋"/>
          <w:sz w:val="28"/>
          <w:szCs w:val="28"/>
        </w:rPr>
        <w:t>经正式授权并代表报价人</w:t>
      </w:r>
      <w:r>
        <w:rPr>
          <w:rFonts w:hint="eastAsia" w:ascii="仿宋" w:hAnsi="仿宋" w:eastAsia="仿宋"/>
          <w:sz w:val="28"/>
          <w:szCs w:val="28"/>
          <w:u w:val="single"/>
        </w:rPr>
        <w:t xml:space="preserve">   （报价供应商名称）   </w:t>
      </w:r>
      <w:r>
        <w:rPr>
          <w:rFonts w:hint="eastAsia" w:ascii="仿宋" w:hAnsi="仿宋" w:eastAsia="仿宋"/>
          <w:sz w:val="28"/>
          <w:szCs w:val="28"/>
        </w:rPr>
        <w:t>按采购文件要求提交报价文件正本副本各一份。</w:t>
      </w: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sz w:val="28"/>
          <w:szCs w:val="28"/>
        </w:rPr>
        <w:t>据此函，签字代表宣布如下：</w:t>
      </w: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sz w:val="28"/>
          <w:szCs w:val="28"/>
        </w:rPr>
        <w:t>1.我方愿以</w:t>
      </w:r>
      <w:r>
        <w:rPr>
          <w:rFonts w:hint="eastAsia" w:ascii="仿宋" w:hAnsi="仿宋" w:eastAsia="仿宋"/>
          <w:sz w:val="28"/>
          <w:szCs w:val="28"/>
          <w:u w:val="single"/>
        </w:rPr>
        <w:t xml:space="preserve">                     (下浮率)</w:t>
      </w:r>
      <w:r>
        <w:rPr>
          <w:rFonts w:hint="eastAsia" w:ascii="仿宋" w:hAnsi="仿宋" w:eastAsia="仿宋"/>
          <w:sz w:val="28"/>
          <w:szCs w:val="28"/>
        </w:rPr>
        <w:t>完成采购文件所要求的全部费用。我方报价包含所有人工、材料、机械、管理、利润、规费、税金及相应不可预见风险等相关一切费用。</w:t>
      </w: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sz w:val="28"/>
          <w:szCs w:val="28"/>
        </w:rPr>
        <w:t>2.一旦我方中选，我方保证按要求如期完成所有服务内容。</w:t>
      </w: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sz w:val="28"/>
          <w:szCs w:val="28"/>
        </w:rPr>
        <w:t>3.我方已详细审查全部采购文件，包括修改文件以及全部参考资料和有关附件，将自行承担因对全部采购文件理解不正确或误解而产生的相应后果。</w:t>
      </w: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sz w:val="28"/>
          <w:szCs w:val="28"/>
        </w:rPr>
        <w:t>4.我方保证遵守采购文件的全部规定，保证所提交的材料中所含信息均为真实、准确、完整，且不具有任何误导性。</w:t>
      </w:r>
    </w:p>
    <w:p>
      <w:pPr>
        <w:overflowPunct w:val="0"/>
        <w:autoSpaceDE w:val="0"/>
        <w:autoSpaceDN w:val="0"/>
        <w:spacing w:line="520" w:lineRule="exact"/>
        <w:rPr>
          <w:rFonts w:ascii="仿宋" w:hAnsi="仿宋" w:eastAsia="仿宋"/>
          <w:color w:val="000000"/>
          <w:spacing w:val="-4"/>
          <w:sz w:val="28"/>
          <w:szCs w:val="28"/>
        </w:rPr>
      </w:pPr>
      <w:r>
        <w:rPr>
          <w:rFonts w:hint="eastAsia" w:ascii="仿宋" w:hAnsi="仿宋" w:eastAsia="仿宋"/>
          <w:sz w:val="28"/>
          <w:szCs w:val="28"/>
        </w:rPr>
        <w:t xml:space="preserve">                                 </w:t>
      </w:r>
      <w:r>
        <w:rPr>
          <w:rFonts w:hint="eastAsia" w:ascii="仿宋" w:hAnsi="仿宋" w:eastAsia="仿宋"/>
          <w:color w:val="000000"/>
          <w:spacing w:val="-4"/>
          <w:sz w:val="28"/>
          <w:szCs w:val="28"/>
        </w:rPr>
        <w:t xml:space="preserve">                            </w:t>
      </w:r>
    </w:p>
    <w:p>
      <w:pPr>
        <w:pStyle w:val="7"/>
        <w:spacing w:line="520" w:lineRule="exact"/>
        <w:jc w:val="left"/>
        <w:rPr>
          <w:rFonts w:ascii="仿宋" w:hAnsi="仿宋" w:eastAsia="仿宋"/>
          <w:color w:val="000000"/>
          <w:spacing w:val="-4"/>
          <w:sz w:val="28"/>
          <w:szCs w:val="28"/>
        </w:rPr>
      </w:pPr>
    </w:p>
    <w:p>
      <w:pPr>
        <w:pStyle w:val="7"/>
        <w:spacing w:line="520" w:lineRule="exact"/>
        <w:jc w:val="left"/>
        <w:rPr>
          <w:rFonts w:ascii="仿宋" w:hAnsi="仿宋" w:eastAsia="仿宋"/>
          <w:color w:val="000000"/>
          <w:spacing w:val="-4"/>
          <w:sz w:val="28"/>
          <w:szCs w:val="28"/>
        </w:rPr>
      </w:pPr>
    </w:p>
    <w:p>
      <w:pPr>
        <w:overflowPunct w:val="0"/>
        <w:autoSpaceDE w:val="0"/>
        <w:autoSpaceDN w:val="0"/>
        <w:spacing w:line="520" w:lineRule="exact"/>
        <w:ind w:firstLine="280" w:firstLineChars="100"/>
        <w:rPr>
          <w:rFonts w:ascii="仿宋" w:hAnsi="仿宋" w:eastAsia="仿宋"/>
          <w:sz w:val="28"/>
          <w:szCs w:val="28"/>
          <w:u w:val="thick"/>
        </w:rPr>
      </w:pPr>
      <w:r>
        <w:rPr>
          <w:rFonts w:hint="eastAsia" w:ascii="仿宋" w:hAnsi="仿宋" w:eastAsia="仿宋"/>
          <w:sz w:val="28"/>
          <w:szCs w:val="28"/>
        </w:rPr>
        <w:t>供应商全称（盖章）：</w:t>
      </w:r>
      <w:r>
        <w:rPr>
          <w:rFonts w:ascii="仿宋" w:hAnsi="仿宋" w:eastAsia="仿宋"/>
          <w:sz w:val="28"/>
          <w:szCs w:val="28"/>
          <w:u w:val="thick"/>
        </w:rPr>
        <w:t xml:space="preserve">                                       </w:t>
      </w:r>
    </w:p>
    <w:p>
      <w:pPr>
        <w:overflowPunct w:val="0"/>
        <w:autoSpaceDE w:val="0"/>
        <w:autoSpaceDN w:val="0"/>
        <w:spacing w:line="520" w:lineRule="exact"/>
        <w:ind w:firstLine="280" w:firstLineChars="100"/>
        <w:rPr>
          <w:rFonts w:ascii="仿宋" w:hAnsi="仿宋" w:eastAsia="仿宋"/>
          <w:sz w:val="28"/>
          <w:szCs w:val="28"/>
        </w:rPr>
      </w:pPr>
      <w:r>
        <w:rPr>
          <w:rFonts w:hint="eastAsia" w:ascii="仿宋" w:hAnsi="仿宋" w:eastAsia="仿宋"/>
          <w:sz w:val="28"/>
          <w:szCs w:val="28"/>
        </w:rPr>
        <w:t>法人代表或法人授权代表（签字）：</w:t>
      </w:r>
      <w:r>
        <w:rPr>
          <w:rFonts w:ascii="仿宋" w:hAnsi="仿宋" w:eastAsia="仿宋"/>
          <w:sz w:val="28"/>
          <w:szCs w:val="28"/>
          <w:u w:val="thick"/>
        </w:rPr>
        <w:t xml:space="preserve">                           </w:t>
      </w:r>
    </w:p>
    <w:p>
      <w:pPr>
        <w:overflowPunct w:val="0"/>
        <w:autoSpaceDE w:val="0"/>
        <w:autoSpaceDN w:val="0"/>
        <w:spacing w:line="520" w:lineRule="exact"/>
        <w:ind w:firstLine="280" w:firstLineChars="100"/>
        <w:rPr>
          <w:rFonts w:ascii="仿宋" w:hAnsi="仿宋" w:eastAsia="仿宋"/>
          <w:b/>
          <w:sz w:val="28"/>
          <w:szCs w:val="28"/>
        </w:rPr>
      </w:pPr>
      <w:r>
        <w:rPr>
          <w:rFonts w:hint="eastAsia" w:ascii="仿宋" w:hAnsi="仿宋" w:eastAsia="仿宋"/>
          <w:sz w:val="28"/>
          <w:szCs w:val="28"/>
        </w:rPr>
        <w:t>日期：</w:t>
      </w:r>
      <w:r>
        <w:rPr>
          <w:rFonts w:ascii="仿宋" w:hAnsi="仿宋" w:eastAsia="仿宋"/>
          <w:sz w:val="28"/>
          <w:szCs w:val="28"/>
        </w:rPr>
        <w:t xml:space="preserve"> </w:t>
      </w:r>
      <w:r>
        <w:rPr>
          <w:rFonts w:ascii="仿宋" w:hAnsi="仿宋" w:eastAsia="仿宋"/>
          <w:sz w:val="28"/>
          <w:szCs w:val="28"/>
          <w:u w:val="thick"/>
        </w:rPr>
        <w:t xml:space="preserve">       </w:t>
      </w: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ascii="仿宋" w:hAnsi="仿宋" w:eastAsia="仿宋"/>
          <w:sz w:val="28"/>
          <w:szCs w:val="28"/>
          <w:u w:val="thick"/>
        </w:rPr>
        <w:t xml:space="preserve">      </w:t>
      </w:r>
      <w:r>
        <w:rPr>
          <w:rFonts w:hint="eastAsia" w:ascii="仿宋" w:hAnsi="仿宋" w:eastAsia="仿宋"/>
          <w:sz w:val="28"/>
          <w:szCs w:val="28"/>
        </w:rPr>
        <w:t>月</w:t>
      </w:r>
      <w:r>
        <w:rPr>
          <w:rFonts w:ascii="仿宋" w:hAnsi="仿宋" w:eastAsia="仿宋"/>
          <w:sz w:val="28"/>
          <w:szCs w:val="28"/>
        </w:rPr>
        <w:t xml:space="preserve"> </w:t>
      </w:r>
      <w:r>
        <w:rPr>
          <w:rFonts w:ascii="仿宋" w:hAnsi="仿宋" w:eastAsia="仿宋"/>
          <w:sz w:val="28"/>
          <w:szCs w:val="28"/>
          <w:u w:val="thick"/>
        </w:rPr>
        <w:t xml:space="preserve">      </w:t>
      </w:r>
      <w:r>
        <w:rPr>
          <w:rFonts w:hint="eastAsia" w:ascii="仿宋" w:hAnsi="仿宋" w:eastAsia="仿宋"/>
          <w:sz w:val="28"/>
          <w:szCs w:val="28"/>
        </w:rPr>
        <w:t>日</w:t>
      </w:r>
    </w:p>
    <w:p>
      <w:pPr>
        <w:overflowPunct w:val="0"/>
        <w:autoSpaceDE w:val="0"/>
        <w:autoSpaceDN w:val="0"/>
        <w:jc w:val="right"/>
        <w:rPr>
          <w:rFonts w:ascii="仿宋" w:hAnsi="仿宋" w:eastAsia="仿宋"/>
          <w:sz w:val="32"/>
          <w:szCs w:val="32"/>
        </w:rPr>
      </w:pPr>
    </w:p>
    <w:p>
      <w:pPr>
        <w:pStyle w:val="2"/>
      </w:pPr>
    </w:p>
    <w:p>
      <w:pPr>
        <w:overflowPunct w:val="0"/>
        <w:autoSpaceDE w:val="0"/>
        <w:autoSpaceDN w:val="0"/>
        <w:ind w:right="320"/>
        <w:jc w:val="left"/>
        <w:rPr>
          <w:rFonts w:ascii="仿宋" w:hAnsi="仿宋" w:eastAsia="仿宋"/>
          <w:sz w:val="32"/>
          <w:szCs w:val="32"/>
        </w:rPr>
      </w:pPr>
      <w:r>
        <w:rPr>
          <w:rFonts w:hint="eastAsia" w:ascii="仿宋" w:hAnsi="仿宋" w:eastAsia="仿宋"/>
          <w:bCs/>
          <w:kern w:val="0"/>
          <w:sz w:val="28"/>
          <w:szCs w:val="28"/>
        </w:rPr>
        <w:t>附表3</w:t>
      </w:r>
    </w:p>
    <w:p>
      <w:pPr>
        <w:overflowPunct w:val="0"/>
        <w:autoSpaceDE w:val="0"/>
        <w:autoSpaceDN w:val="0"/>
        <w:ind w:firstLine="2703" w:firstLineChars="748"/>
        <w:rPr>
          <w:rFonts w:ascii="仿宋" w:hAnsi="仿宋" w:eastAsia="仿宋"/>
          <w:b/>
          <w:sz w:val="36"/>
        </w:rPr>
      </w:pPr>
      <w:r>
        <w:rPr>
          <w:rFonts w:hint="eastAsia" w:ascii="仿宋" w:hAnsi="仿宋" w:eastAsia="仿宋"/>
          <w:b/>
          <w:sz w:val="36"/>
        </w:rPr>
        <w:t>法人代表授权书</w:t>
      </w:r>
      <w:r>
        <w:rPr>
          <w:rFonts w:ascii="仿宋" w:hAnsi="仿宋" w:eastAsia="仿宋"/>
          <w:b/>
          <w:sz w:val="36"/>
        </w:rPr>
        <w:t>(</w:t>
      </w:r>
      <w:r>
        <w:rPr>
          <w:rFonts w:hint="eastAsia" w:ascii="仿宋" w:hAnsi="仿宋" w:eastAsia="仿宋"/>
          <w:b/>
          <w:sz w:val="36"/>
        </w:rPr>
        <w:t>格式</w:t>
      </w:r>
      <w:r>
        <w:rPr>
          <w:rFonts w:ascii="仿宋" w:hAnsi="仿宋" w:eastAsia="仿宋"/>
          <w:b/>
          <w:sz w:val="36"/>
        </w:rPr>
        <w:t>)</w:t>
      </w:r>
    </w:p>
    <w:p>
      <w:pPr>
        <w:overflowPunct w:val="0"/>
        <w:autoSpaceDE w:val="0"/>
        <w:autoSpaceDN w:val="0"/>
        <w:spacing w:line="360" w:lineRule="auto"/>
        <w:rPr>
          <w:rFonts w:ascii="仿宋" w:hAnsi="仿宋" w:eastAsia="仿宋"/>
          <w:sz w:val="28"/>
          <w:szCs w:val="28"/>
        </w:rPr>
      </w:pPr>
      <w:r>
        <w:rPr>
          <w:rFonts w:hint="eastAsia" w:ascii="仿宋" w:hAnsi="仿宋" w:eastAsia="仿宋" w:cs="宋体"/>
          <w:sz w:val="28"/>
          <w:szCs w:val="28"/>
        </w:rPr>
        <w:t>中农威特生物科技股份有限公司</w:t>
      </w:r>
      <w:r>
        <w:rPr>
          <w:rFonts w:hint="eastAsia" w:ascii="仿宋" w:hAnsi="仿宋" w:eastAsia="仿宋"/>
          <w:sz w:val="28"/>
          <w:szCs w:val="28"/>
        </w:rPr>
        <w:t>：</w:t>
      </w:r>
    </w:p>
    <w:p>
      <w:pPr>
        <w:overflowPunct w:val="0"/>
        <w:autoSpaceDE w:val="0"/>
        <w:autoSpaceDN w:val="0"/>
        <w:spacing w:line="360" w:lineRule="auto"/>
        <w:rPr>
          <w:rFonts w:ascii="仿宋" w:hAnsi="仿宋" w:eastAsia="仿宋"/>
          <w:sz w:val="28"/>
          <w:szCs w:val="28"/>
        </w:rPr>
      </w:pPr>
      <w:r>
        <w:rPr>
          <w:rFonts w:ascii="仿宋" w:hAnsi="仿宋" w:eastAsia="仿宋"/>
          <w:sz w:val="28"/>
          <w:szCs w:val="28"/>
        </w:rPr>
        <w:t xml:space="preserve">     </w:t>
      </w:r>
      <w:r>
        <w:rPr>
          <w:rFonts w:ascii="仿宋" w:hAnsi="仿宋" w:eastAsia="仿宋"/>
          <w:sz w:val="28"/>
          <w:szCs w:val="28"/>
          <w:u w:val="thick"/>
        </w:rPr>
        <w:t xml:space="preserve">                  </w:t>
      </w:r>
      <w:r>
        <w:rPr>
          <w:rFonts w:hint="eastAsia" w:ascii="仿宋" w:hAnsi="仿宋" w:eastAsia="仿宋"/>
          <w:sz w:val="28"/>
          <w:szCs w:val="28"/>
        </w:rPr>
        <w:t>（供应商全称）法人代表</w:t>
      </w:r>
      <w:r>
        <w:rPr>
          <w:rFonts w:ascii="仿宋" w:hAnsi="仿宋" w:eastAsia="仿宋"/>
          <w:sz w:val="28"/>
          <w:szCs w:val="28"/>
          <w:u w:val="thick"/>
        </w:rPr>
        <w:t xml:space="preserve">              </w:t>
      </w:r>
      <w:r>
        <w:rPr>
          <w:rFonts w:hint="eastAsia" w:ascii="仿宋" w:hAnsi="仿宋" w:eastAsia="仿宋"/>
          <w:sz w:val="28"/>
          <w:szCs w:val="28"/>
        </w:rPr>
        <w:t>授权</w:t>
      </w:r>
      <w:r>
        <w:rPr>
          <w:rFonts w:ascii="仿宋" w:hAnsi="仿宋" w:eastAsia="仿宋"/>
          <w:sz w:val="28"/>
          <w:szCs w:val="28"/>
          <w:u w:val="thick"/>
        </w:rPr>
        <w:t xml:space="preserve">      </w:t>
      </w:r>
      <w:r>
        <w:rPr>
          <w:rFonts w:hint="eastAsia" w:ascii="仿宋" w:hAnsi="仿宋" w:eastAsia="仿宋"/>
          <w:sz w:val="28"/>
          <w:szCs w:val="28"/>
        </w:rPr>
        <w:t>（授权代表姓名）为授权代表，参加贵公司组织的</w:t>
      </w:r>
      <w:r>
        <w:rPr>
          <w:rFonts w:ascii="仿宋" w:hAnsi="仿宋" w:eastAsia="仿宋"/>
          <w:sz w:val="28"/>
          <w:szCs w:val="28"/>
          <w:u w:val="thick"/>
        </w:rPr>
        <w:t xml:space="preserve">                    </w:t>
      </w:r>
      <w:r>
        <w:rPr>
          <w:rFonts w:hint="eastAsia" w:ascii="仿宋" w:hAnsi="仿宋" w:eastAsia="仿宋"/>
          <w:sz w:val="28"/>
          <w:szCs w:val="28"/>
        </w:rPr>
        <w:t>项目（采购编号</w:t>
      </w:r>
      <w:r>
        <w:rPr>
          <w:rFonts w:ascii="仿宋" w:hAnsi="仿宋" w:eastAsia="仿宋"/>
          <w:sz w:val="28"/>
          <w:szCs w:val="28"/>
          <w:u w:val="thick"/>
        </w:rPr>
        <w:t xml:space="preserve">     </w:t>
      </w:r>
      <w:r>
        <w:rPr>
          <w:rFonts w:hint="eastAsia" w:ascii="仿宋" w:hAnsi="仿宋" w:eastAsia="仿宋"/>
          <w:sz w:val="28"/>
          <w:szCs w:val="28"/>
          <w:u w:val="thick"/>
        </w:rPr>
        <w:t xml:space="preserve">  </w:t>
      </w:r>
      <w:r>
        <w:rPr>
          <w:rFonts w:ascii="仿宋" w:hAnsi="仿宋" w:eastAsia="仿宋"/>
          <w:sz w:val="28"/>
          <w:szCs w:val="28"/>
          <w:u w:val="thick"/>
        </w:rPr>
        <w:t xml:space="preserve">  </w:t>
      </w:r>
      <w:r>
        <w:rPr>
          <w:rFonts w:hint="eastAsia" w:ascii="仿宋" w:hAnsi="仿宋" w:eastAsia="仿宋"/>
          <w:sz w:val="28"/>
          <w:szCs w:val="28"/>
        </w:rPr>
        <w:t>）采购活动，全权处理采购活动中的一切事宜。</w:t>
      </w:r>
    </w:p>
    <w:p>
      <w:pPr>
        <w:overflowPunct w:val="0"/>
        <w:autoSpaceDE w:val="0"/>
        <w:autoSpaceDN w:val="0"/>
        <w:spacing w:line="360" w:lineRule="auto"/>
        <w:rPr>
          <w:rFonts w:ascii="仿宋" w:hAnsi="仿宋" w:eastAsia="仿宋"/>
          <w:sz w:val="28"/>
          <w:szCs w:val="28"/>
        </w:rPr>
      </w:pPr>
      <w:r>
        <w:rPr>
          <w:rFonts w:hint="eastAsia" w:ascii="仿宋" w:hAnsi="仿宋" w:eastAsia="仿宋"/>
          <w:sz w:val="28"/>
          <w:szCs w:val="28"/>
        </w:rPr>
        <w:t>法人代表签字：</w:t>
      </w:r>
      <w:r>
        <w:rPr>
          <w:rFonts w:ascii="仿宋" w:hAnsi="仿宋" w:eastAsia="仿宋"/>
          <w:sz w:val="28"/>
          <w:szCs w:val="28"/>
          <w:u w:val="thick"/>
        </w:rPr>
        <w:t xml:space="preserve">                          </w:t>
      </w:r>
    </w:p>
    <w:p>
      <w:pPr>
        <w:overflowPunct w:val="0"/>
        <w:autoSpaceDE w:val="0"/>
        <w:autoSpaceDN w:val="0"/>
        <w:spacing w:line="360" w:lineRule="auto"/>
        <w:rPr>
          <w:rFonts w:ascii="仿宋" w:hAnsi="仿宋" w:eastAsia="仿宋"/>
          <w:sz w:val="28"/>
          <w:szCs w:val="28"/>
        </w:rPr>
      </w:pPr>
      <w:r>
        <w:rPr>
          <w:rFonts w:hint="eastAsia" w:ascii="仿宋" w:hAnsi="仿宋" w:eastAsia="仿宋"/>
          <w:sz w:val="28"/>
          <w:szCs w:val="28"/>
        </w:rPr>
        <w:t>法人代表身份证号：</w:t>
      </w:r>
      <w:r>
        <w:rPr>
          <w:rFonts w:ascii="仿宋" w:hAnsi="仿宋" w:eastAsia="仿宋"/>
          <w:sz w:val="28"/>
          <w:szCs w:val="28"/>
          <w:u w:val="thick"/>
        </w:rPr>
        <w:t xml:space="preserve">                          </w:t>
      </w:r>
    </w:p>
    <w:p>
      <w:pPr>
        <w:overflowPunct w:val="0"/>
        <w:autoSpaceDE w:val="0"/>
        <w:autoSpaceDN w:val="0"/>
        <w:spacing w:line="360" w:lineRule="auto"/>
        <w:rPr>
          <w:rFonts w:ascii="仿宋" w:hAnsi="仿宋" w:eastAsia="仿宋"/>
          <w:sz w:val="28"/>
          <w:szCs w:val="28"/>
        </w:rPr>
      </w:pPr>
      <w:r>
        <w:rPr>
          <w:rFonts w:hint="eastAsia" w:ascii="仿宋" w:hAnsi="仿宋" w:eastAsia="仿宋"/>
          <w:sz w:val="28"/>
          <w:szCs w:val="28"/>
        </w:rPr>
        <w:t>供应商全称（公章）：</w:t>
      </w:r>
      <w:r>
        <w:rPr>
          <w:rFonts w:ascii="仿宋" w:hAnsi="仿宋" w:eastAsia="仿宋"/>
          <w:sz w:val="28"/>
          <w:szCs w:val="28"/>
          <w:u w:val="thick"/>
        </w:rPr>
        <w:t xml:space="preserve">                            </w:t>
      </w:r>
    </w:p>
    <w:p>
      <w:pPr>
        <w:overflowPunct w:val="0"/>
        <w:autoSpaceDE w:val="0"/>
        <w:autoSpaceDN w:val="0"/>
        <w:spacing w:line="360" w:lineRule="auto"/>
        <w:rPr>
          <w:rFonts w:ascii="仿宋" w:hAnsi="仿宋" w:eastAsia="仿宋"/>
          <w:sz w:val="28"/>
          <w:szCs w:val="28"/>
        </w:rPr>
      </w:pPr>
      <w:r>
        <w:rPr>
          <w:rFonts w:hint="eastAsia" w:ascii="仿宋" w:hAnsi="仿宋" w:eastAsia="仿宋"/>
          <w:sz w:val="28"/>
          <w:szCs w:val="28"/>
        </w:rPr>
        <w:t>日期：</w:t>
      </w:r>
      <w:r>
        <w:rPr>
          <w:rFonts w:ascii="仿宋" w:hAnsi="仿宋" w:eastAsia="仿宋"/>
          <w:sz w:val="28"/>
          <w:szCs w:val="28"/>
          <w:u w:val="thick"/>
        </w:rPr>
        <w:t xml:space="preserve">           </w:t>
      </w:r>
      <w:r>
        <w:rPr>
          <w:rFonts w:hint="eastAsia" w:ascii="仿宋" w:hAnsi="仿宋" w:eastAsia="仿宋"/>
          <w:sz w:val="28"/>
          <w:szCs w:val="28"/>
        </w:rPr>
        <w:t>年</w:t>
      </w:r>
      <w:r>
        <w:rPr>
          <w:rFonts w:ascii="仿宋" w:hAnsi="仿宋" w:eastAsia="仿宋"/>
          <w:sz w:val="28"/>
          <w:szCs w:val="28"/>
          <w:u w:val="thick"/>
        </w:rPr>
        <w:t xml:space="preserve">     </w:t>
      </w:r>
      <w:r>
        <w:rPr>
          <w:rFonts w:hint="eastAsia" w:ascii="仿宋" w:hAnsi="仿宋" w:eastAsia="仿宋"/>
          <w:sz w:val="28"/>
          <w:szCs w:val="28"/>
        </w:rPr>
        <w:t>月</w:t>
      </w:r>
      <w:r>
        <w:rPr>
          <w:rFonts w:ascii="仿宋" w:hAnsi="仿宋" w:eastAsia="仿宋"/>
          <w:sz w:val="28"/>
          <w:szCs w:val="28"/>
          <w:u w:val="thick"/>
        </w:rPr>
        <w:t xml:space="preserve">      </w:t>
      </w:r>
      <w:r>
        <w:rPr>
          <w:rFonts w:hint="eastAsia" w:ascii="仿宋" w:hAnsi="仿宋" w:eastAsia="仿宋"/>
          <w:sz w:val="28"/>
          <w:szCs w:val="28"/>
        </w:rPr>
        <w:t>日</w:t>
      </w:r>
    </w:p>
    <w:p>
      <w:pPr>
        <w:overflowPunct w:val="0"/>
        <w:autoSpaceDE w:val="0"/>
        <w:autoSpaceDN w:val="0"/>
        <w:spacing w:line="360" w:lineRule="auto"/>
        <w:rPr>
          <w:rFonts w:ascii="仿宋" w:hAnsi="仿宋" w:eastAsia="仿宋"/>
          <w:b/>
          <w:sz w:val="28"/>
          <w:szCs w:val="28"/>
        </w:rPr>
      </w:pPr>
      <w:r>
        <w:rPr>
          <w:rFonts w:hint="eastAsia" w:ascii="仿宋" w:hAnsi="仿宋" w:eastAsia="仿宋"/>
          <w:b/>
          <w:sz w:val="28"/>
          <w:szCs w:val="28"/>
        </w:rPr>
        <w:t>法人代表和被授权人身份证影印件：</w:t>
      </w:r>
    </w:p>
    <w:p>
      <w:pPr>
        <w:overflowPunct w:val="0"/>
        <w:autoSpaceDE w:val="0"/>
        <w:autoSpaceDN w:val="0"/>
        <w:spacing w:line="360" w:lineRule="auto"/>
        <w:rPr>
          <w:rFonts w:ascii="仿宋" w:hAnsi="仿宋" w:eastAsia="仿宋"/>
          <w:b/>
          <w:sz w:val="28"/>
          <w:szCs w:val="28"/>
        </w:rPr>
      </w:pPr>
      <w:r>
        <w:rPr>
          <w:rFonts w:hint="eastAsia" w:ascii="仿宋" w:hAnsi="仿宋" w:eastAsia="仿宋"/>
          <w:b/>
          <w:sz w:val="28"/>
          <w:szCs w:val="28"/>
        </w:rPr>
        <w:t>附：</w:t>
      </w:r>
    </w:p>
    <w:p>
      <w:pPr>
        <w:overflowPunct w:val="0"/>
        <w:autoSpaceDE w:val="0"/>
        <w:autoSpaceDN w:val="0"/>
        <w:spacing w:line="360" w:lineRule="auto"/>
        <w:ind w:firstLine="708" w:firstLineChars="253"/>
        <w:rPr>
          <w:rFonts w:ascii="仿宋" w:hAnsi="仿宋" w:eastAsia="仿宋"/>
          <w:sz w:val="28"/>
          <w:u w:val="thick"/>
        </w:rPr>
      </w:pPr>
      <w:r>
        <w:rPr>
          <w:rFonts w:hint="eastAsia" w:ascii="仿宋" w:hAnsi="仿宋" w:eastAsia="仿宋"/>
          <w:sz w:val="28"/>
        </w:rPr>
        <w:t>授权代表签字：</w:t>
      </w:r>
      <w:r>
        <w:rPr>
          <w:rFonts w:ascii="仿宋" w:hAnsi="仿宋" w:eastAsia="仿宋"/>
          <w:sz w:val="28"/>
          <w:u w:val="thick"/>
        </w:rPr>
        <w:t xml:space="preserve">                        </w:t>
      </w:r>
      <w:r>
        <w:rPr>
          <w:rFonts w:hint="eastAsia" w:ascii="仿宋" w:hAnsi="仿宋" w:eastAsia="仿宋"/>
          <w:sz w:val="28"/>
          <w:u w:val="thick"/>
        </w:rPr>
        <w:t xml:space="preserve"> </w:t>
      </w:r>
      <w:r>
        <w:rPr>
          <w:rFonts w:ascii="仿宋" w:hAnsi="仿宋" w:eastAsia="仿宋"/>
          <w:sz w:val="28"/>
          <w:u w:val="thick"/>
        </w:rPr>
        <w:t xml:space="preserve">  </w:t>
      </w:r>
    </w:p>
    <w:p>
      <w:pPr>
        <w:tabs>
          <w:tab w:val="left" w:pos="426"/>
        </w:tabs>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授权代表身份证号：</w:t>
      </w:r>
      <w:r>
        <w:rPr>
          <w:rFonts w:ascii="仿宋" w:hAnsi="仿宋" w:eastAsia="仿宋"/>
          <w:sz w:val="28"/>
          <w:u w:val="thick"/>
        </w:rPr>
        <w:t xml:space="preserve">                      </w:t>
      </w:r>
      <w:r>
        <w:rPr>
          <w:rFonts w:hint="eastAsia" w:ascii="仿宋" w:hAnsi="仿宋" w:eastAsia="仿宋"/>
          <w:sz w:val="28"/>
          <w:u w:val="thick"/>
        </w:rPr>
        <w:t xml:space="preserve"> </w:t>
      </w:r>
    </w:p>
    <w:p>
      <w:pPr>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职务：</w:t>
      </w:r>
      <w:r>
        <w:rPr>
          <w:rFonts w:ascii="仿宋" w:hAnsi="仿宋" w:eastAsia="仿宋"/>
          <w:sz w:val="28"/>
          <w:u w:val="thick"/>
        </w:rPr>
        <w:t xml:space="preserve">                                   </w:t>
      </w:r>
    </w:p>
    <w:p>
      <w:pPr>
        <w:overflowPunct w:val="0"/>
        <w:autoSpaceDE w:val="0"/>
        <w:autoSpaceDN w:val="0"/>
        <w:spacing w:line="360" w:lineRule="auto"/>
        <w:ind w:firstLine="708" w:firstLineChars="253"/>
        <w:rPr>
          <w:rFonts w:ascii="仿宋" w:hAnsi="仿宋" w:eastAsia="仿宋"/>
          <w:sz w:val="28"/>
        </w:rPr>
      </w:pPr>
      <w:r>
        <w:rPr>
          <w:rFonts w:hint="eastAsia" w:ascii="仿宋" w:hAnsi="仿宋" w:eastAsia="仿宋"/>
          <w:sz w:val="28"/>
        </w:rPr>
        <w:t>详细通讯地址：</w:t>
      </w:r>
      <w:r>
        <w:rPr>
          <w:rFonts w:ascii="仿宋" w:hAnsi="仿宋" w:eastAsia="仿宋"/>
          <w:sz w:val="28"/>
          <w:u w:val="thick"/>
        </w:rPr>
        <w:t xml:space="preserve">                           </w:t>
      </w:r>
    </w:p>
    <w:p>
      <w:pPr>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邮政编码：</w:t>
      </w:r>
      <w:r>
        <w:rPr>
          <w:rFonts w:ascii="仿宋" w:hAnsi="仿宋" w:eastAsia="仿宋"/>
          <w:sz w:val="28"/>
          <w:u w:val="thick"/>
        </w:rPr>
        <w:t xml:space="preserve">                               </w:t>
      </w:r>
    </w:p>
    <w:p>
      <w:pPr>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传真：</w:t>
      </w:r>
      <w:r>
        <w:rPr>
          <w:rFonts w:ascii="仿宋" w:hAnsi="仿宋" w:eastAsia="仿宋"/>
          <w:sz w:val="28"/>
          <w:u w:val="thick"/>
        </w:rPr>
        <w:t xml:space="preserve">                                   </w:t>
      </w:r>
    </w:p>
    <w:p>
      <w:pPr>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电话：</w:t>
      </w:r>
      <w:r>
        <w:rPr>
          <w:rFonts w:ascii="仿宋" w:hAnsi="仿宋" w:eastAsia="仿宋"/>
          <w:sz w:val="28"/>
          <w:u w:val="thick"/>
        </w:rPr>
        <w:t xml:space="preserve">                                   </w:t>
      </w:r>
    </w:p>
    <w:p>
      <w:pPr>
        <w:overflowPunct w:val="0"/>
        <w:autoSpaceDE w:val="0"/>
        <w:autoSpaceDN w:val="0"/>
        <w:ind w:firstLine="700" w:firstLineChars="250"/>
        <w:rPr>
          <w:rFonts w:ascii="仿宋" w:hAnsi="仿宋" w:eastAsia="仿宋"/>
          <w:sz w:val="28"/>
        </w:rPr>
      </w:pPr>
      <w:r>
        <w:rPr>
          <w:rFonts w:hint="eastAsia" w:ascii="仿宋" w:hAnsi="仿宋" w:eastAsia="仿宋"/>
          <w:sz w:val="28"/>
        </w:rPr>
        <w:t>日期：</w:t>
      </w:r>
      <w:r>
        <w:rPr>
          <w:rFonts w:ascii="仿宋" w:hAnsi="仿宋" w:eastAsia="仿宋"/>
          <w:sz w:val="28"/>
          <w:u w:val="thick"/>
        </w:rPr>
        <w:t xml:space="preserve">      </w:t>
      </w:r>
      <w:r>
        <w:rPr>
          <w:rFonts w:ascii="仿宋" w:hAnsi="仿宋" w:eastAsia="仿宋"/>
          <w:sz w:val="28"/>
        </w:rPr>
        <w:t xml:space="preserve">  </w:t>
      </w:r>
      <w:r>
        <w:rPr>
          <w:rFonts w:hint="eastAsia" w:ascii="仿宋" w:hAnsi="仿宋" w:eastAsia="仿宋"/>
          <w:sz w:val="28"/>
        </w:rPr>
        <w:t>年</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月</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日</w:t>
      </w:r>
    </w:p>
    <w:p>
      <w:pPr>
        <w:overflowPunct w:val="0"/>
        <w:autoSpaceDE w:val="0"/>
        <w:autoSpaceDN w:val="0"/>
        <w:spacing w:line="360" w:lineRule="auto"/>
        <w:rPr>
          <w:rFonts w:ascii="仿宋" w:hAnsi="仿宋" w:eastAsia="仿宋"/>
          <w:bCs/>
          <w:kern w:val="0"/>
          <w:sz w:val="28"/>
          <w:szCs w:val="28"/>
        </w:rPr>
      </w:pPr>
    </w:p>
    <w:p>
      <w:pPr>
        <w:overflowPunct w:val="0"/>
        <w:autoSpaceDE w:val="0"/>
        <w:autoSpaceDN w:val="0"/>
        <w:spacing w:line="360" w:lineRule="auto"/>
        <w:rPr>
          <w:rFonts w:ascii="仿宋" w:hAnsi="仿宋" w:eastAsia="仿宋"/>
          <w:b/>
          <w:sz w:val="24"/>
        </w:rPr>
      </w:pPr>
      <w:r>
        <w:rPr>
          <w:rFonts w:hint="eastAsia" w:ascii="仿宋" w:hAnsi="仿宋" w:eastAsia="仿宋"/>
          <w:bCs/>
          <w:kern w:val="0"/>
          <w:sz w:val="28"/>
          <w:szCs w:val="28"/>
        </w:rPr>
        <w:t>附表4</w:t>
      </w:r>
    </w:p>
    <w:p>
      <w:pPr>
        <w:overflowPunct w:val="0"/>
        <w:autoSpaceDE w:val="0"/>
        <w:autoSpaceDN w:val="0"/>
        <w:spacing w:line="720" w:lineRule="auto"/>
        <w:jc w:val="center"/>
        <w:rPr>
          <w:rFonts w:ascii="仿宋" w:hAnsi="仿宋" w:eastAsia="仿宋"/>
          <w:b/>
          <w:sz w:val="36"/>
        </w:rPr>
      </w:pPr>
    </w:p>
    <w:p>
      <w:pPr>
        <w:overflowPunct w:val="0"/>
        <w:autoSpaceDE w:val="0"/>
        <w:autoSpaceDN w:val="0"/>
        <w:spacing w:line="720" w:lineRule="auto"/>
        <w:jc w:val="center"/>
        <w:rPr>
          <w:rFonts w:ascii="仿宋" w:hAnsi="仿宋" w:eastAsia="仿宋"/>
          <w:b/>
          <w:sz w:val="36"/>
        </w:rPr>
      </w:pPr>
    </w:p>
    <w:p>
      <w:pPr>
        <w:overflowPunct w:val="0"/>
        <w:autoSpaceDE w:val="0"/>
        <w:autoSpaceDN w:val="0"/>
        <w:spacing w:line="720" w:lineRule="auto"/>
        <w:jc w:val="center"/>
        <w:rPr>
          <w:rFonts w:ascii="仿宋" w:hAnsi="仿宋" w:eastAsia="仿宋"/>
          <w:b/>
          <w:sz w:val="36"/>
        </w:rPr>
      </w:pPr>
      <w:r>
        <w:rPr>
          <w:rFonts w:hint="eastAsia" w:ascii="仿宋" w:hAnsi="仿宋" w:eastAsia="仿宋"/>
          <w:b/>
          <w:sz w:val="36"/>
        </w:rPr>
        <w:t>相应的资格文件</w:t>
      </w:r>
    </w:p>
    <w:p>
      <w:pPr>
        <w:snapToGrid w:val="0"/>
        <w:spacing w:line="336" w:lineRule="auto"/>
        <w:ind w:firstLine="560" w:firstLineChars="200"/>
        <w:jc w:val="center"/>
        <w:textAlignment w:val="baseline"/>
        <w:rPr>
          <w:rFonts w:ascii="仿宋" w:hAnsi="仿宋" w:eastAsia="仿宋" w:cs="宋体"/>
          <w:sz w:val="28"/>
          <w:szCs w:val="28"/>
        </w:rPr>
      </w:pPr>
      <w:r>
        <w:rPr>
          <w:rFonts w:hint="eastAsia" w:ascii="仿宋" w:hAnsi="仿宋" w:eastAsia="仿宋" w:cs="宋体"/>
          <w:sz w:val="28"/>
          <w:szCs w:val="28"/>
        </w:rPr>
        <w:t>（营业执照和报价人认为需要提供的其他资料，格式自拟）</w:t>
      </w:r>
    </w:p>
    <w:p>
      <w:pPr>
        <w:pStyle w:val="2"/>
      </w:pPr>
    </w:p>
    <w:p/>
    <w:p>
      <w:pPr>
        <w:pStyle w:val="2"/>
      </w:pPr>
    </w:p>
    <w:p/>
    <w:p>
      <w:pPr>
        <w:pStyle w:val="2"/>
      </w:pPr>
    </w:p>
    <w:p/>
    <w:p>
      <w:pPr>
        <w:overflowPunct w:val="0"/>
        <w:autoSpaceDE w:val="0"/>
        <w:autoSpaceDN w:val="0"/>
        <w:spacing w:line="520" w:lineRule="exact"/>
        <w:rPr>
          <w:rFonts w:ascii="仿宋" w:hAnsi="仿宋" w:eastAsia="仿宋"/>
          <w:b/>
          <w:sz w:val="24"/>
        </w:rPr>
      </w:pPr>
      <w:r>
        <w:rPr>
          <w:rFonts w:hint="eastAsia" w:ascii="仿宋" w:hAnsi="仿宋" w:eastAsia="仿宋"/>
          <w:bCs/>
          <w:kern w:val="0"/>
          <w:sz w:val="28"/>
          <w:szCs w:val="28"/>
        </w:rPr>
        <w:t>附表5</w:t>
      </w:r>
    </w:p>
    <w:p>
      <w:pPr>
        <w:overflowPunct w:val="0"/>
        <w:autoSpaceDE w:val="0"/>
        <w:autoSpaceDN w:val="0"/>
        <w:adjustRightInd w:val="0"/>
        <w:spacing w:line="520" w:lineRule="exact"/>
        <w:jc w:val="center"/>
        <w:rPr>
          <w:rFonts w:ascii="仿宋" w:hAnsi="仿宋" w:eastAsia="仿宋" w:cs="黑体"/>
          <w:b/>
          <w:bCs/>
          <w:sz w:val="32"/>
          <w:lang w:val="zh-CN"/>
        </w:rPr>
      </w:pPr>
    </w:p>
    <w:p>
      <w:pPr>
        <w:overflowPunct w:val="0"/>
        <w:autoSpaceDE w:val="0"/>
        <w:autoSpaceDN w:val="0"/>
        <w:adjustRightInd w:val="0"/>
        <w:spacing w:line="520" w:lineRule="exact"/>
        <w:jc w:val="center"/>
        <w:rPr>
          <w:rFonts w:ascii="仿宋" w:hAnsi="仿宋" w:eastAsia="仿宋"/>
          <w:b/>
          <w:sz w:val="32"/>
          <w:szCs w:val="32"/>
        </w:rPr>
      </w:pPr>
      <w:r>
        <w:rPr>
          <w:rFonts w:hint="eastAsia" w:ascii="仿宋" w:hAnsi="仿宋" w:eastAsia="仿宋"/>
          <w:b/>
          <w:sz w:val="32"/>
          <w:szCs w:val="32"/>
        </w:rPr>
        <w:t>项目管理人员配备</w:t>
      </w:r>
    </w:p>
    <w:p>
      <w:pPr>
        <w:pStyle w:val="2"/>
        <w:jc w:val="center"/>
        <w:rPr>
          <w:rFonts w:ascii="仿宋" w:hAnsi="仿宋" w:eastAsia="仿宋"/>
          <w:sz w:val="28"/>
          <w:szCs w:val="28"/>
        </w:rPr>
      </w:pPr>
      <w:r>
        <w:rPr>
          <w:rFonts w:hint="eastAsia" w:ascii="仿宋" w:hAnsi="仿宋" w:eastAsia="仿宋"/>
          <w:sz w:val="28"/>
          <w:szCs w:val="28"/>
        </w:rPr>
        <w:t>（格式自拟，</w:t>
      </w:r>
      <w:r>
        <w:rPr>
          <w:rFonts w:hint="eastAsia" w:ascii="仿宋" w:hAnsi="仿宋" w:eastAsia="仿宋"/>
          <w:color w:val="000000"/>
          <w:sz w:val="28"/>
          <w:szCs w:val="28"/>
        </w:rPr>
        <w:t>从事年报审计人员必须具备注册会计师资格，从事所得税汇算清缴人员必须具备税务师职业资格</w:t>
      </w:r>
      <w:r>
        <w:rPr>
          <w:rFonts w:hint="eastAsia" w:ascii="仿宋" w:hAnsi="仿宋" w:eastAsia="仿宋"/>
          <w:sz w:val="28"/>
          <w:szCs w:val="28"/>
        </w:rPr>
        <w:t>）</w:t>
      </w:r>
    </w:p>
    <w:p>
      <w:pPr>
        <w:pStyle w:val="2"/>
      </w:pPr>
    </w:p>
    <w:p/>
    <w:p>
      <w:pPr>
        <w:pStyle w:val="2"/>
      </w:pPr>
    </w:p>
    <w:p/>
    <w:p>
      <w:pPr>
        <w:pStyle w:val="2"/>
      </w:pPr>
    </w:p>
    <w:p/>
    <w:p>
      <w:pPr>
        <w:pStyle w:val="2"/>
      </w:pPr>
    </w:p>
    <w:p/>
    <w:p>
      <w:pPr>
        <w:pStyle w:val="2"/>
      </w:pPr>
    </w:p>
    <w:p/>
    <w:p>
      <w:pPr>
        <w:pStyle w:val="2"/>
      </w:pPr>
    </w:p>
    <w:p/>
    <w:p>
      <w:pPr>
        <w:pStyle w:val="2"/>
      </w:pPr>
    </w:p>
    <w:p/>
    <w:p>
      <w:pPr>
        <w:pStyle w:val="4"/>
        <w:keepNext w:val="0"/>
        <w:keepLines w:val="0"/>
        <w:overflowPunct w:val="0"/>
        <w:autoSpaceDE w:val="0"/>
        <w:autoSpaceDN w:val="0"/>
        <w:spacing w:before="0" w:after="0" w:line="520" w:lineRule="exact"/>
        <w:jc w:val="left"/>
        <w:rPr>
          <w:rFonts w:ascii="仿宋" w:hAnsi="仿宋" w:eastAsia="仿宋" w:cs="仿宋"/>
          <w:b w:val="0"/>
          <w:color w:val="000000"/>
          <w:sz w:val="28"/>
          <w:szCs w:val="28"/>
        </w:rPr>
      </w:pPr>
      <w:r>
        <w:rPr>
          <w:rFonts w:hint="eastAsia" w:ascii="仿宋" w:hAnsi="仿宋" w:eastAsia="仿宋" w:cs="仿宋"/>
          <w:b w:val="0"/>
          <w:bCs w:val="0"/>
          <w:color w:val="000000"/>
          <w:kern w:val="0"/>
          <w:sz w:val="28"/>
          <w:szCs w:val="28"/>
        </w:rPr>
        <w:t>附表6</w:t>
      </w:r>
    </w:p>
    <w:p>
      <w:pPr>
        <w:overflowPunct w:val="0"/>
        <w:autoSpaceDE w:val="0"/>
        <w:autoSpaceDN w:val="0"/>
        <w:spacing w:line="520" w:lineRule="exact"/>
        <w:jc w:val="center"/>
        <w:rPr>
          <w:rFonts w:ascii="宋体" w:hAnsi="宋体" w:cs="宋体"/>
          <w:b/>
          <w:color w:val="000000"/>
          <w:sz w:val="32"/>
          <w:szCs w:val="32"/>
        </w:rPr>
      </w:pPr>
      <w:r>
        <w:rPr>
          <w:rFonts w:hint="eastAsia" w:ascii="宋体" w:hAnsi="宋体" w:cs="宋体"/>
          <w:b/>
          <w:color w:val="000000"/>
          <w:sz w:val="32"/>
          <w:szCs w:val="32"/>
        </w:rPr>
        <w:t>商务响应偏离表</w:t>
      </w:r>
    </w:p>
    <w:p>
      <w:pPr>
        <w:overflowPunct w:val="0"/>
        <w:autoSpaceDE w:val="0"/>
        <w:autoSpaceDN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项目编号：</w:t>
      </w:r>
    </w:p>
    <w:p>
      <w:pPr>
        <w:overflowPunct w:val="0"/>
        <w:autoSpaceDE w:val="0"/>
        <w:autoSpaceDN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采购项目名称：             </w:t>
      </w:r>
    </w:p>
    <w:tbl>
      <w:tblPr>
        <w:tblStyle w:val="12"/>
        <w:tblW w:w="821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937"/>
        <w:gridCol w:w="2937"/>
        <w:gridCol w:w="15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68" w:type="dxa"/>
            <w:tcBorders>
              <w:top w:val="dashDotStroked" w:color="auto" w:sz="24" w:space="0"/>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序号</w:t>
            </w:r>
          </w:p>
        </w:tc>
        <w:tc>
          <w:tcPr>
            <w:tcW w:w="2937" w:type="dxa"/>
            <w:tcBorders>
              <w:top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采购文件的商务条款</w:t>
            </w:r>
          </w:p>
        </w:tc>
        <w:tc>
          <w:tcPr>
            <w:tcW w:w="2937" w:type="dxa"/>
            <w:tcBorders>
              <w:top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报价文件的商务条款</w:t>
            </w:r>
          </w:p>
        </w:tc>
        <w:tc>
          <w:tcPr>
            <w:tcW w:w="1569" w:type="dxa"/>
            <w:tcBorders>
              <w:top w:val="dashDotStroked" w:color="auto" w:sz="24" w:space="0"/>
              <w:righ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1</w:t>
            </w: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1569"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b/>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2</w:t>
            </w: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1569"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b/>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3</w:t>
            </w: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1569"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b/>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4</w:t>
            </w: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1569"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b/>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5</w:t>
            </w: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1569"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b/>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6</w:t>
            </w: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1569"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b/>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7</w:t>
            </w: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1569"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b/>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8</w:t>
            </w: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1569"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b/>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9</w:t>
            </w: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1569"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b/>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left w:val="dashDotStroked" w:color="auto" w:sz="24" w:space="0"/>
              <w:bottom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10</w:t>
            </w:r>
          </w:p>
        </w:tc>
        <w:tc>
          <w:tcPr>
            <w:tcW w:w="2937" w:type="dxa"/>
            <w:tcBorders>
              <w:bottom w:val="dashDotStroked" w:color="auto" w:sz="24" w:space="0"/>
            </w:tcBorders>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2937" w:type="dxa"/>
            <w:tcBorders>
              <w:bottom w:val="dashDotStroked" w:color="auto" w:sz="24" w:space="0"/>
            </w:tcBorders>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1569" w:type="dxa"/>
            <w:tcBorders>
              <w:bottom w:val="dashDotStroked" w:color="auto" w:sz="24" w:space="0"/>
              <w:right w:val="dashDotStroked" w:color="auto" w:sz="24" w:space="0"/>
            </w:tcBorders>
            <w:vAlign w:val="center"/>
          </w:tcPr>
          <w:p>
            <w:pPr>
              <w:overflowPunct w:val="0"/>
              <w:autoSpaceDE w:val="0"/>
              <w:autoSpaceDN w:val="0"/>
              <w:spacing w:line="520" w:lineRule="exact"/>
              <w:jc w:val="center"/>
              <w:rPr>
                <w:rFonts w:ascii="仿宋" w:hAnsi="仿宋" w:eastAsia="仿宋" w:cs="仿宋"/>
                <w:b/>
                <w:color w:val="000000"/>
                <w:sz w:val="28"/>
                <w:szCs w:val="28"/>
              </w:rPr>
            </w:pPr>
          </w:p>
        </w:tc>
      </w:tr>
    </w:tbl>
    <w:p>
      <w:pPr>
        <w:overflowPunct w:val="0"/>
        <w:autoSpaceDE w:val="0"/>
        <w:autoSpaceDN w:val="0"/>
        <w:spacing w:line="520" w:lineRule="exact"/>
        <w:rPr>
          <w:rFonts w:ascii="仿宋" w:hAnsi="仿宋" w:eastAsia="仿宋" w:cs="仿宋"/>
          <w:b/>
          <w:color w:val="000000"/>
          <w:sz w:val="28"/>
          <w:szCs w:val="28"/>
        </w:rPr>
      </w:pPr>
    </w:p>
    <w:p>
      <w:pPr>
        <w:overflowPunct w:val="0"/>
        <w:autoSpaceDE w:val="0"/>
        <w:autoSpaceDN w:val="0"/>
        <w:spacing w:line="520" w:lineRule="exact"/>
        <w:rPr>
          <w:rFonts w:ascii="仿宋" w:hAnsi="仿宋" w:eastAsia="仿宋" w:cs="仿宋"/>
          <w:b/>
          <w:color w:val="000000"/>
          <w:sz w:val="28"/>
          <w:szCs w:val="28"/>
        </w:rPr>
      </w:pPr>
    </w:p>
    <w:p>
      <w:pPr>
        <w:pStyle w:val="5"/>
      </w:pPr>
    </w:p>
    <w:p/>
    <w:p/>
    <w:p/>
    <w:p>
      <w:pPr>
        <w:overflowPunct w:val="0"/>
        <w:autoSpaceDE w:val="0"/>
        <w:autoSpaceDN w:val="0"/>
        <w:spacing w:line="520" w:lineRule="exact"/>
        <w:ind w:firstLine="560" w:firstLineChars="200"/>
        <w:rPr>
          <w:rFonts w:ascii="仿宋" w:hAnsi="仿宋" w:eastAsia="仿宋" w:cs="仿宋"/>
          <w:color w:val="000000"/>
          <w:sz w:val="28"/>
          <w:szCs w:val="28"/>
          <w:u w:val="thick"/>
        </w:rPr>
      </w:pPr>
      <w:r>
        <w:rPr>
          <w:rFonts w:hint="eastAsia" w:ascii="仿宋" w:hAnsi="仿宋" w:eastAsia="仿宋" w:cs="仿宋"/>
          <w:color w:val="000000"/>
          <w:sz w:val="28"/>
          <w:szCs w:val="28"/>
        </w:rPr>
        <w:t>供应商全称（盖章）：</w:t>
      </w:r>
      <w:r>
        <w:rPr>
          <w:rFonts w:hint="eastAsia" w:ascii="仿宋" w:hAnsi="仿宋" w:eastAsia="仿宋" w:cs="仿宋"/>
          <w:color w:val="000000"/>
          <w:sz w:val="28"/>
          <w:szCs w:val="28"/>
          <w:u w:val="thick"/>
        </w:rPr>
        <w:t xml:space="preserve">                                     </w:t>
      </w:r>
    </w:p>
    <w:p>
      <w:pPr>
        <w:overflowPunct w:val="0"/>
        <w:autoSpaceDE w:val="0"/>
        <w:autoSpaceDN w:val="0"/>
        <w:spacing w:line="52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法人代表或法人授权代表（签字或盖章）：</w:t>
      </w:r>
      <w:r>
        <w:rPr>
          <w:rFonts w:hint="eastAsia" w:ascii="仿宋" w:hAnsi="仿宋" w:eastAsia="仿宋" w:cs="仿宋"/>
          <w:color w:val="000000"/>
          <w:sz w:val="28"/>
          <w:szCs w:val="28"/>
          <w:u w:val="thick"/>
        </w:rPr>
        <w:t xml:space="preserve">                          </w:t>
      </w:r>
    </w:p>
    <w:p>
      <w:pPr>
        <w:overflowPunct w:val="0"/>
        <w:autoSpaceDE w:val="0"/>
        <w:autoSpaceDN w:val="0"/>
        <w:spacing w:line="520" w:lineRule="exact"/>
        <w:ind w:firstLine="700" w:firstLineChars="250"/>
        <w:rPr>
          <w:rFonts w:ascii="仿宋" w:hAnsi="仿宋" w:eastAsia="仿宋" w:cs="仿宋"/>
          <w:b/>
          <w:color w:val="000000"/>
          <w:sz w:val="28"/>
          <w:szCs w:val="28"/>
        </w:rPr>
      </w:pPr>
      <w:r>
        <w:rPr>
          <w:rFonts w:hint="eastAsia" w:ascii="仿宋" w:hAnsi="仿宋" w:eastAsia="仿宋" w:cs="仿宋"/>
          <w:color w:val="000000"/>
          <w:sz w:val="28"/>
          <w:szCs w:val="28"/>
        </w:rPr>
        <w:t xml:space="preserve">日   期： </w:t>
      </w:r>
      <w:r>
        <w:rPr>
          <w:rFonts w:hint="eastAsia" w:ascii="仿宋" w:hAnsi="仿宋" w:eastAsia="仿宋" w:cs="仿宋"/>
          <w:color w:val="000000"/>
          <w:sz w:val="28"/>
          <w:szCs w:val="28"/>
          <w:u w:val="thick"/>
        </w:rPr>
        <w:t xml:space="preserve">       </w:t>
      </w:r>
      <w:r>
        <w:rPr>
          <w:rFonts w:hint="eastAsia" w:ascii="仿宋" w:hAnsi="仿宋" w:eastAsia="仿宋" w:cs="仿宋"/>
          <w:color w:val="000000"/>
          <w:sz w:val="28"/>
          <w:szCs w:val="28"/>
        </w:rPr>
        <w:t xml:space="preserve"> 年</w:t>
      </w:r>
      <w:r>
        <w:rPr>
          <w:rFonts w:hint="eastAsia" w:ascii="仿宋" w:hAnsi="仿宋" w:eastAsia="仿宋" w:cs="仿宋"/>
          <w:color w:val="000000"/>
          <w:sz w:val="28"/>
          <w:szCs w:val="28"/>
          <w:u w:val="thick"/>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thick"/>
        </w:rPr>
        <w:t xml:space="preserve">   </w:t>
      </w:r>
      <w:r>
        <w:rPr>
          <w:rFonts w:hint="eastAsia" w:ascii="仿宋" w:hAnsi="仿宋" w:eastAsia="仿宋" w:cs="仿宋"/>
          <w:color w:val="000000"/>
          <w:sz w:val="28"/>
          <w:szCs w:val="28"/>
        </w:rPr>
        <w:t>日</w:t>
      </w:r>
    </w:p>
    <w:p>
      <w:pPr>
        <w:overflowPunct w:val="0"/>
        <w:autoSpaceDE w:val="0"/>
        <w:autoSpaceDN w:val="0"/>
        <w:adjustRightInd w:val="0"/>
        <w:spacing w:line="520" w:lineRule="exact"/>
        <w:jc w:val="center"/>
        <w:rPr>
          <w:rFonts w:ascii="仿宋" w:hAnsi="仿宋" w:eastAsia="仿宋" w:cs="仿宋"/>
          <w:b/>
          <w:bCs/>
          <w:color w:val="000000"/>
          <w:sz w:val="28"/>
          <w:szCs w:val="28"/>
          <w:lang w:val="zh-CN"/>
        </w:rPr>
      </w:pPr>
    </w:p>
    <w:p>
      <w:pPr>
        <w:overflowPunct w:val="0"/>
        <w:autoSpaceDE w:val="0"/>
        <w:autoSpaceDN w:val="0"/>
        <w:spacing w:line="520" w:lineRule="exact"/>
        <w:rPr>
          <w:rFonts w:ascii="仿宋" w:hAnsi="仿宋" w:eastAsia="仿宋" w:cs="仿宋"/>
          <w:b/>
          <w:color w:val="000000"/>
          <w:sz w:val="28"/>
          <w:szCs w:val="28"/>
        </w:rPr>
      </w:pPr>
      <w:r>
        <w:rPr>
          <w:rFonts w:hint="eastAsia" w:ascii="仿宋" w:hAnsi="仿宋" w:eastAsia="仿宋" w:cs="仿宋"/>
          <w:bCs/>
          <w:color w:val="000000"/>
          <w:kern w:val="0"/>
          <w:sz w:val="28"/>
          <w:szCs w:val="28"/>
        </w:rPr>
        <w:br w:type="page"/>
      </w:r>
      <w:r>
        <w:rPr>
          <w:rFonts w:hint="eastAsia" w:ascii="仿宋" w:hAnsi="仿宋" w:eastAsia="仿宋" w:cs="仿宋"/>
          <w:bCs/>
          <w:color w:val="000000"/>
          <w:kern w:val="0"/>
          <w:sz w:val="28"/>
          <w:szCs w:val="28"/>
        </w:rPr>
        <w:t>附表7</w:t>
      </w:r>
    </w:p>
    <w:p>
      <w:pPr>
        <w:overflowPunct w:val="0"/>
        <w:autoSpaceDE w:val="0"/>
        <w:autoSpaceDN w:val="0"/>
        <w:spacing w:line="520" w:lineRule="exact"/>
        <w:jc w:val="center"/>
        <w:rPr>
          <w:rFonts w:ascii="宋体" w:hAnsi="宋体" w:cs="宋体"/>
          <w:b/>
          <w:color w:val="000000"/>
          <w:sz w:val="32"/>
          <w:szCs w:val="32"/>
        </w:rPr>
      </w:pPr>
      <w:r>
        <w:rPr>
          <w:rFonts w:hint="eastAsia" w:ascii="宋体" w:hAnsi="宋体" w:cs="宋体"/>
          <w:b/>
          <w:color w:val="000000"/>
          <w:sz w:val="32"/>
          <w:szCs w:val="32"/>
        </w:rPr>
        <w:t>技术响应偏离表</w:t>
      </w:r>
    </w:p>
    <w:p>
      <w:pPr>
        <w:overflowPunct w:val="0"/>
        <w:autoSpaceDE w:val="0"/>
        <w:autoSpaceDN w:val="0"/>
        <w:spacing w:line="520" w:lineRule="exact"/>
        <w:ind w:firstLine="280" w:firstLineChars="100"/>
        <w:rPr>
          <w:rFonts w:ascii="仿宋" w:hAnsi="仿宋" w:eastAsia="仿宋" w:cs="仿宋"/>
          <w:color w:val="000000"/>
          <w:sz w:val="28"/>
          <w:szCs w:val="28"/>
        </w:rPr>
      </w:pPr>
      <w:r>
        <w:rPr>
          <w:rFonts w:hint="eastAsia" w:ascii="仿宋" w:hAnsi="仿宋" w:eastAsia="仿宋" w:cs="仿宋"/>
          <w:color w:val="000000"/>
          <w:sz w:val="28"/>
          <w:szCs w:val="28"/>
        </w:rPr>
        <w:t>项目编号：</w:t>
      </w:r>
    </w:p>
    <w:p>
      <w:pPr>
        <w:overflowPunct w:val="0"/>
        <w:autoSpaceDE w:val="0"/>
        <w:autoSpaceDN w:val="0"/>
        <w:spacing w:line="520" w:lineRule="exact"/>
        <w:ind w:firstLine="280" w:firstLineChars="100"/>
        <w:rPr>
          <w:rFonts w:ascii="仿宋" w:hAnsi="仿宋" w:eastAsia="仿宋" w:cs="仿宋"/>
          <w:color w:val="000000"/>
          <w:sz w:val="28"/>
          <w:szCs w:val="28"/>
        </w:rPr>
      </w:pPr>
      <w:r>
        <w:rPr>
          <w:rFonts w:hint="eastAsia" w:ascii="仿宋" w:hAnsi="仿宋" w:eastAsia="仿宋" w:cs="仿宋"/>
          <w:color w:val="000000"/>
          <w:sz w:val="28"/>
          <w:szCs w:val="28"/>
        </w:rPr>
        <w:t>采购项目名称：</w:t>
      </w:r>
    </w:p>
    <w:tbl>
      <w:tblPr>
        <w:tblStyle w:val="12"/>
        <w:tblW w:w="805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2956"/>
        <w:gridCol w:w="2628"/>
        <w:gridCol w:w="13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tcBorders>
              <w:top w:val="dashDotStroked" w:color="auto" w:sz="24" w:space="0"/>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序号</w:t>
            </w:r>
          </w:p>
        </w:tc>
        <w:tc>
          <w:tcPr>
            <w:tcW w:w="2956" w:type="dxa"/>
            <w:tcBorders>
              <w:top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采购文件的技术条款</w:t>
            </w:r>
          </w:p>
        </w:tc>
        <w:tc>
          <w:tcPr>
            <w:tcW w:w="2628" w:type="dxa"/>
            <w:tcBorders>
              <w:top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报价文件的技术条款</w:t>
            </w:r>
          </w:p>
        </w:tc>
        <w:tc>
          <w:tcPr>
            <w:tcW w:w="1361" w:type="dxa"/>
            <w:tcBorders>
              <w:top w:val="dashDotStroked" w:color="auto" w:sz="24" w:space="0"/>
              <w:righ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1</w:t>
            </w:r>
          </w:p>
        </w:tc>
        <w:tc>
          <w:tcPr>
            <w:tcW w:w="2956"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2628"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1361"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2</w:t>
            </w:r>
          </w:p>
        </w:tc>
        <w:tc>
          <w:tcPr>
            <w:tcW w:w="2956"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2628"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1361"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3</w:t>
            </w:r>
          </w:p>
        </w:tc>
        <w:tc>
          <w:tcPr>
            <w:tcW w:w="2956"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2628"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1361"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4</w:t>
            </w:r>
          </w:p>
        </w:tc>
        <w:tc>
          <w:tcPr>
            <w:tcW w:w="2956"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2628"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1361"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5</w:t>
            </w:r>
          </w:p>
        </w:tc>
        <w:tc>
          <w:tcPr>
            <w:tcW w:w="2956"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2628"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1361"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6</w:t>
            </w:r>
          </w:p>
        </w:tc>
        <w:tc>
          <w:tcPr>
            <w:tcW w:w="2956"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2628"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1361"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7</w:t>
            </w:r>
          </w:p>
        </w:tc>
        <w:tc>
          <w:tcPr>
            <w:tcW w:w="2956"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2628"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1361"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8</w:t>
            </w:r>
          </w:p>
        </w:tc>
        <w:tc>
          <w:tcPr>
            <w:tcW w:w="2956"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2628"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1361"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9</w:t>
            </w:r>
          </w:p>
        </w:tc>
        <w:tc>
          <w:tcPr>
            <w:tcW w:w="2956"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2628"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1361"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tcBorders>
              <w:left w:val="dashDotStroked" w:color="auto" w:sz="24" w:space="0"/>
              <w:bottom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10</w:t>
            </w:r>
          </w:p>
        </w:tc>
        <w:tc>
          <w:tcPr>
            <w:tcW w:w="2956" w:type="dxa"/>
            <w:tcBorders>
              <w:bottom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2628" w:type="dxa"/>
            <w:tcBorders>
              <w:bottom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1361" w:type="dxa"/>
            <w:tcBorders>
              <w:bottom w:val="dashDotStroked" w:color="auto" w:sz="24" w:space="0"/>
              <w:righ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p>
        </w:tc>
      </w:tr>
    </w:tbl>
    <w:p>
      <w:pPr>
        <w:overflowPunct w:val="0"/>
        <w:autoSpaceDE w:val="0"/>
        <w:autoSpaceDN w:val="0"/>
        <w:spacing w:line="520" w:lineRule="exact"/>
        <w:ind w:firstLine="1960" w:firstLineChars="700"/>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pPr>
        <w:overflowPunct w:val="0"/>
        <w:autoSpaceDE w:val="0"/>
        <w:autoSpaceDN w:val="0"/>
        <w:spacing w:line="520" w:lineRule="exact"/>
        <w:ind w:firstLine="280" w:firstLineChars="100"/>
        <w:rPr>
          <w:rFonts w:ascii="仿宋" w:hAnsi="仿宋" w:eastAsia="仿宋" w:cs="仿宋"/>
          <w:color w:val="000000"/>
          <w:sz w:val="28"/>
          <w:szCs w:val="28"/>
        </w:rPr>
      </w:pPr>
    </w:p>
    <w:p>
      <w:pPr>
        <w:pStyle w:val="5"/>
      </w:pPr>
    </w:p>
    <w:p/>
    <w:p>
      <w:pPr>
        <w:pStyle w:val="2"/>
      </w:pPr>
    </w:p>
    <w:p/>
    <w:p>
      <w:pPr>
        <w:overflowPunct w:val="0"/>
        <w:autoSpaceDE w:val="0"/>
        <w:autoSpaceDN w:val="0"/>
        <w:spacing w:line="520" w:lineRule="exact"/>
        <w:ind w:firstLine="280" w:firstLineChars="100"/>
        <w:rPr>
          <w:rFonts w:ascii="仿宋" w:hAnsi="仿宋" w:eastAsia="仿宋" w:cs="仿宋"/>
          <w:color w:val="000000"/>
          <w:sz w:val="28"/>
          <w:szCs w:val="28"/>
          <w:u w:val="thick"/>
        </w:rPr>
      </w:pPr>
      <w:r>
        <w:rPr>
          <w:rFonts w:hint="eastAsia" w:ascii="仿宋" w:hAnsi="仿宋" w:eastAsia="仿宋" w:cs="仿宋"/>
          <w:color w:val="000000"/>
          <w:sz w:val="28"/>
          <w:szCs w:val="28"/>
        </w:rPr>
        <w:t>供应商全称（盖章）：</w:t>
      </w:r>
      <w:r>
        <w:rPr>
          <w:rFonts w:hint="eastAsia" w:ascii="仿宋" w:hAnsi="仿宋" w:eastAsia="仿宋" w:cs="仿宋"/>
          <w:color w:val="000000"/>
          <w:sz w:val="28"/>
          <w:szCs w:val="28"/>
          <w:u w:val="thick"/>
        </w:rPr>
        <w:t xml:space="preserve">                                       </w:t>
      </w:r>
    </w:p>
    <w:p>
      <w:pPr>
        <w:overflowPunct w:val="0"/>
        <w:autoSpaceDE w:val="0"/>
        <w:autoSpaceDN w:val="0"/>
        <w:spacing w:line="520" w:lineRule="exact"/>
        <w:ind w:firstLine="280" w:firstLineChars="100"/>
        <w:rPr>
          <w:rFonts w:ascii="仿宋" w:hAnsi="仿宋" w:eastAsia="仿宋" w:cs="仿宋"/>
          <w:color w:val="000000"/>
          <w:sz w:val="28"/>
          <w:szCs w:val="28"/>
        </w:rPr>
      </w:pPr>
      <w:r>
        <w:rPr>
          <w:rFonts w:hint="eastAsia" w:ascii="仿宋" w:hAnsi="仿宋" w:eastAsia="仿宋" w:cs="仿宋"/>
          <w:color w:val="000000"/>
          <w:sz w:val="28"/>
          <w:szCs w:val="28"/>
        </w:rPr>
        <w:t>法人代表或法人授权代表（签字或盖章）：</w:t>
      </w:r>
      <w:r>
        <w:rPr>
          <w:rFonts w:hint="eastAsia" w:ascii="仿宋" w:hAnsi="仿宋" w:eastAsia="仿宋" w:cs="仿宋"/>
          <w:color w:val="000000"/>
          <w:sz w:val="28"/>
          <w:szCs w:val="28"/>
          <w:u w:val="thick"/>
        </w:rPr>
        <w:t xml:space="preserve">                           </w:t>
      </w:r>
    </w:p>
    <w:p>
      <w:pPr>
        <w:overflowPunct w:val="0"/>
        <w:autoSpaceDE w:val="0"/>
        <w:autoSpaceDN w:val="0"/>
        <w:spacing w:line="520" w:lineRule="exact"/>
        <w:ind w:firstLine="280" w:firstLineChars="100"/>
        <w:rPr>
          <w:rFonts w:ascii="仿宋" w:hAnsi="仿宋" w:eastAsia="仿宋" w:cs="仿宋"/>
          <w:b/>
          <w:color w:val="000000"/>
          <w:sz w:val="28"/>
          <w:szCs w:val="28"/>
        </w:rPr>
      </w:pPr>
      <w:r>
        <w:rPr>
          <w:rFonts w:hint="eastAsia" w:ascii="仿宋" w:hAnsi="仿宋" w:eastAsia="仿宋" w:cs="仿宋"/>
          <w:color w:val="000000"/>
          <w:sz w:val="28"/>
          <w:szCs w:val="28"/>
        </w:rPr>
        <w:t xml:space="preserve">日期： </w:t>
      </w:r>
      <w:r>
        <w:rPr>
          <w:rFonts w:hint="eastAsia" w:ascii="仿宋" w:hAnsi="仿宋" w:eastAsia="仿宋" w:cs="仿宋"/>
          <w:color w:val="000000"/>
          <w:sz w:val="28"/>
          <w:szCs w:val="28"/>
          <w:u w:val="thick"/>
        </w:rPr>
        <w:t xml:space="preserve">       </w:t>
      </w:r>
      <w:r>
        <w:rPr>
          <w:rFonts w:hint="eastAsia" w:ascii="仿宋" w:hAnsi="仿宋" w:eastAsia="仿宋" w:cs="仿宋"/>
          <w:color w:val="000000"/>
          <w:sz w:val="28"/>
          <w:szCs w:val="28"/>
        </w:rPr>
        <w:t xml:space="preserve">  年 </w:t>
      </w:r>
      <w:r>
        <w:rPr>
          <w:rFonts w:hint="eastAsia" w:ascii="仿宋" w:hAnsi="仿宋" w:eastAsia="仿宋" w:cs="仿宋"/>
          <w:color w:val="000000"/>
          <w:sz w:val="28"/>
          <w:szCs w:val="28"/>
          <w:u w:val="thick"/>
        </w:rPr>
        <w:t xml:space="preserve">      </w:t>
      </w:r>
      <w:r>
        <w:rPr>
          <w:rFonts w:hint="eastAsia" w:ascii="仿宋" w:hAnsi="仿宋" w:eastAsia="仿宋" w:cs="仿宋"/>
          <w:color w:val="000000"/>
          <w:sz w:val="28"/>
          <w:szCs w:val="28"/>
        </w:rPr>
        <w:t xml:space="preserve">月 </w:t>
      </w:r>
      <w:r>
        <w:rPr>
          <w:rFonts w:hint="eastAsia" w:ascii="仿宋" w:hAnsi="仿宋" w:eastAsia="仿宋" w:cs="仿宋"/>
          <w:color w:val="000000"/>
          <w:sz w:val="28"/>
          <w:szCs w:val="28"/>
          <w:u w:val="thick"/>
        </w:rPr>
        <w:t xml:space="preserve">      </w:t>
      </w:r>
      <w:r>
        <w:rPr>
          <w:rFonts w:hint="eastAsia" w:ascii="仿宋" w:hAnsi="仿宋" w:eastAsia="仿宋" w:cs="仿宋"/>
          <w:color w:val="000000"/>
          <w:sz w:val="28"/>
          <w:szCs w:val="28"/>
        </w:rPr>
        <w:t>日</w:t>
      </w:r>
    </w:p>
    <w:p>
      <w:pPr>
        <w:pStyle w:val="2"/>
      </w:pPr>
    </w:p>
    <w:p>
      <w:pPr>
        <w:overflowPunct w:val="0"/>
        <w:autoSpaceDE w:val="0"/>
        <w:autoSpaceDN w:val="0"/>
        <w:spacing w:line="360" w:lineRule="auto"/>
        <w:rPr>
          <w:rFonts w:ascii="仿宋" w:hAnsi="仿宋" w:eastAsia="仿宋"/>
          <w:b/>
          <w:sz w:val="24"/>
        </w:rPr>
      </w:pPr>
      <w:r>
        <w:rPr>
          <w:rFonts w:hint="eastAsia" w:ascii="仿宋" w:hAnsi="仿宋" w:eastAsia="仿宋"/>
          <w:bCs/>
          <w:kern w:val="0"/>
          <w:sz w:val="28"/>
          <w:szCs w:val="28"/>
        </w:rPr>
        <w:t>附表8</w:t>
      </w:r>
    </w:p>
    <w:p>
      <w:pPr>
        <w:overflowPunct w:val="0"/>
        <w:autoSpaceDE w:val="0"/>
        <w:autoSpaceDN w:val="0"/>
        <w:spacing w:line="720" w:lineRule="auto"/>
        <w:jc w:val="center"/>
        <w:rPr>
          <w:rFonts w:ascii="仿宋" w:hAnsi="仿宋" w:eastAsia="仿宋"/>
          <w:b/>
          <w:sz w:val="36"/>
        </w:rPr>
      </w:pPr>
      <w:r>
        <w:rPr>
          <w:rFonts w:hint="eastAsia" w:ascii="仿宋" w:hAnsi="仿宋" w:eastAsia="仿宋"/>
          <w:b/>
          <w:sz w:val="36"/>
        </w:rPr>
        <w:t>服务方案</w:t>
      </w:r>
    </w:p>
    <w:p>
      <w:pPr>
        <w:overflowPunct w:val="0"/>
        <w:autoSpaceDE w:val="0"/>
        <w:autoSpaceDN w:val="0"/>
        <w:spacing w:line="600" w:lineRule="exact"/>
        <w:jc w:val="center"/>
        <w:rPr>
          <w:rFonts w:ascii="仿宋" w:hAnsi="仿宋" w:eastAsia="仿宋"/>
          <w:sz w:val="32"/>
        </w:rPr>
      </w:pPr>
      <w:r>
        <w:rPr>
          <w:rFonts w:hint="eastAsia" w:ascii="仿宋" w:hAnsi="仿宋" w:eastAsia="仿宋"/>
          <w:sz w:val="32"/>
        </w:rPr>
        <w:t>（格式自拟）</w:t>
      </w:r>
    </w:p>
    <w:p>
      <w:pPr>
        <w:overflowPunct w:val="0"/>
        <w:autoSpaceDE w:val="0"/>
        <w:autoSpaceDN w:val="0"/>
        <w:spacing w:line="360" w:lineRule="auto"/>
        <w:ind w:firstLine="240" w:firstLineChars="100"/>
        <w:rPr>
          <w:rFonts w:ascii="仿宋" w:hAnsi="仿宋" w:eastAsia="仿宋"/>
          <w:sz w:val="24"/>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
      <w:pPr>
        <w:pStyle w:val="2"/>
      </w:pPr>
    </w:p>
    <w:p/>
    <w:p>
      <w:pPr>
        <w:overflowPunct w:val="0"/>
        <w:autoSpaceDE w:val="0"/>
        <w:autoSpaceDN w:val="0"/>
        <w:spacing w:line="360" w:lineRule="auto"/>
        <w:ind w:firstLine="280" w:firstLineChars="100"/>
        <w:rPr>
          <w:rFonts w:ascii="仿宋" w:hAnsi="仿宋" w:eastAsia="仿宋"/>
          <w:sz w:val="28"/>
          <w:u w:val="thick"/>
        </w:rPr>
      </w:pPr>
      <w:r>
        <w:rPr>
          <w:rFonts w:hint="eastAsia" w:ascii="仿宋" w:hAnsi="仿宋" w:eastAsia="仿宋"/>
          <w:sz w:val="28"/>
        </w:rPr>
        <w:t>供应商全称（盖章）：</w:t>
      </w:r>
      <w:r>
        <w:rPr>
          <w:rFonts w:ascii="仿宋" w:hAnsi="仿宋" w:eastAsia="仿宋"/>
          <w:sz w:val="28"/>
          <w:u w:val="thick"/>
        </w:rPr>
        <w:t xml:space="preserve">                                       </w:t>
      </w:r>
    </w:p>
    <w:p>
      <w:pPr>
        <w:overflowPunct w:val="0"/>
        <w:autoSpaceDE w:val="0"/>
        <w:autoSpaceDN w:val="0"/>
        <w:spacing w:line="360" w:lineRule="auto"/>
        <w:ind w:firstLine="280" w:firstLineChars="100"/>
        <w:rPr>
          <w:rFonts w:ascii="仿宋" w:hAnsi="仿宋" w:eastAsia="仿宋"/>
          <w:sz w:val="28"/>
        </w:rPr>
      </w:pPr>
      <w:r>
        <w:rPr>
          <w:rFonts w:hint="eastAsia" w:ascii="仿宋" w:hAnsi="仿宋" w:eastAsia="仿宋"/>
          <w:sz w:val="28"/>
        </w:rPr>
        <w:t>法人代表或法人授权代表（签字）：</w:t>
      </w:r>
      <w:r>
        <w:rPr>
          <w:rFonts w:ascii="仿宋" w:hAnsi="仿宋" w:eastAsia="仿宋"/>
          <w:sz w:val="28"/>
          <w:u w:val="thick"/>
        </w:rPr>
        <w:t xml:space="preserve">                           </w:t>
      </w:r>
    </w:p>
    <w:p>
      <w:pPr>
        <w:overflowPunct w:val="0"/>
        <w:autoSpaceDE w:val="0"/>
        <w:autoSpaceDN w:val="0"/>
        <w:spacing w:line="360" w:lineRule="auto"/>
        <w:ind w:firstLine="280" w:firstLineChars="100"/>
        <w:rPr>
          <w:rFonts w:ascii="仿宋" w:hAnsi="仿宋" w:eastAsia="仿宋"/>
          <w:b/>
          <w:sz w:val="40"/>
        </w:rPr>
      </w:pPr>
      <w:r>
        <w:rPr>
          <w:rFonts w:hint="eastAsia" w:ascii="仿宋" w:hAnsi="仿宋" w:eastAsia="仿宋"/>
          <w:sz w:val="28"/>
        </w:rPr>
        <w:t>日期：</w:t>
      </w:r>
      <w:r>
        <w:rPr>
          <w:rFonts w:ascii="仿宋" w:hAnsi="仿宋" w:eastAsia="仿宋"/>
          <w:sz w:val="28"/>
        </w:rPr>
        <w:t xml:space="preserve"> </w:t>
      </w:r>
      <w:r>
        <w:rPr>
          <w:rFonts w:ascii="仿宋" w:hAnsi="仿宋" w:eastAsia="仿宋"/>
          <w:sz w:val="28"/>
          <w:u w:val="thick"/>
        </w:rPr>
        <w:t xml:space="preserve">       </w:t>
      </w:r>
      <w:r>
        <w:rPr>
          <w:rFonts w:ascii="仿宋" w:hAnsi="仿宋" w:eastAsia="仿宋"/>
          <w:sz w:val="28"/>
        </w:rPr>
        <w:t xml:space="preserve">  </w:t>
      </w:r>
      <w:r>
        <w:rPr>
          <w:rFonts w:hint="eastAsia" w:ascii="仿宋" w:hAnsi="仿宋" w:eastAsia="仿宋"/>
          <w:sz w:val="28"/>
        </w:rPr>
        <w:t>年</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月</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日</w:t>
      </w:r>
    </w:p>
    <w:p>
      <w:pPr>
        <w:overflowPunct w:val="0"/>
        <w:autoSpaceDE w:val="0"/>
        <w:autoSpaceDN w:val="0"/>
        <w:spacing w:line="360" w:lineRule="auto"/>
        <w:rPr>
          <w:rFonts w:ascii="仿宋" w:hAnsi="仿宋" w:eastAsia="仿宋"/>
          <w:b/>
          <w:sz w:val="24"/>
        </w:rPr>
      </w:pPr>
      <w:r>
        <w:rPr>
          <w:rFonts w:hint="eastAsia" w:ascii="仿宋" w:hAnsi="仿宋" w:eastAsia="仿宋"/>
          <w:bCs/>
          <w:kern w:val="0"/>
          <w:sz w:val="28"/>
          <w:szCs w:val="28"/>
        </w:rPr>
        <w:t>附表9</w:t>
      </w:r>
    </w:p>
    <w:p>
      <w:pPr>
        <w:overflowPunct w:val="0"/>
        <w:autoSpaceDE w:val="0"/>
        <w:autoSpaceDN w:val="0"/>
        <w:adjustRightInd w:val="0"/>
        <w:spacing w:line="520" w:lineRule="exact"/>
        <w:jc w:val="center"/>
        <w:rPr>
          <w:rFonts w:ascii="仿宋" w:hAnsi="仿宋" w:eastAsia="仿宋" w:cs="黑体"/>
          <w:b/>
          <w:bCs/>
          <w:sz w:val="32"/>
          <w:lang w:val="zh-CN"/>
        </w:rPr>
      </w:pPr>
    </w:p>
    <w:p>
      <w:pPr>
        <w:overflowPunct w:val="0"/>
        <w:autoSpaceDE w:val="0"/>
        <w:autoSpaceDN w:val="0"/>
        <w:adjustRightInd w:val="0"/>
        <w:spacing w:line="520" w:lineRule="exact"/>
        <w:jc w:val="center"/>
        <w:rPr>
          <w:rFonts w:ascii="仿宋" w:hAnsi="仿宋" w:eastAsia="仿宋"/>
          <w:b/>
          <w:bCs/>
          <w:sz w:val="32"/>
        </w:rPr>
      </w:pPr>
      <w:r>
        <w:rPr>
          <w:rFonts w:hint="eastAsia" w:ascii="仿宋" w:hAnsi="仿宋" w:eastAsia="仿宋" w:cs="黑体"/>
          <w:b/>
          <w:bCs/>
          <w:sz w:val="32"/>
          <w:lang w:val="zh-CN"/>
        </w:rPr>
        <w:t>服务承诺书</w:t>
      </w:r>
    </w:p>
    <w:p>
      <w:pPr>
        <w:overflowPunct w:val="0"/>
        <w:autoSpaceDE w:val="0"/>
        <w:autoSpaceDN w:val="0"/>
        <w:spacing w:line="600" w:lineRule="exact"/>
        <w:jc w:val="center"/>
        <w:rPr>
          <w:rFonts w:ascii="仿宋" w:hAnsi="仿宋" w:eastAsia="仿宋"/>
          <w:sz w:val="32"/>
        </w:rPr>
      </w:pPr>
      <w:r>
        <w:rPr>
          <w:rFonts w:hint="eastAsia" w:ascii="仿宋" w:hAnsi="仿宋" w:eastAsia="仿宋"/>
          <w:sz w:val="32"/>
        </w:rPr>
        <w:t>（格式自拟）</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Pr>
        <w:pStyle w:val="2"/>
      </w:pPr>
    </w:p>
    <w:p>
      <w:pPr>
        <w:pStyle w:val="2"/>
      </w:pPr>
    </w:p>
    <w:p>
      <w:pPr>
        <w:pStyle w:val="2"/>
      </w:pPr>
    </w:p>
    <w:p>
      <w:pPr>
        <w:overflowPunct w:val="0"/>
        <w:autoSpaceDE w:val="0"/>
        <w:autoSpaceDN w:val="0"/>
        <w:spacing w:line="360" w:lineRule="auto"/>
        <w:ind w:firstLine="280" w:firstLineChars="100"/>
        <w:rPr>
          <w:rFonts w:ascii="仿宋" w:hAnsi="仿宋" w:eastAsia="仿宋"/>
          <w:sz w:val="28"/>
          <w:u w:val="thick"/>
        </w:rPr>
      </w:pPr>
      <w:r>
        <w:rPr>
          <w:rFonts w:hint="eastAsia" w:ascii="仿宋" w:hAnsi="仿宋" w:eastAsia="仿宋"/>
          <w:sz w:val="28"/>
        </w:rPr>
        <w:t>供应商全称（盖章）：</w:t>
      </w:r>
      <w:r>
        <w:rPr>
          <w:rFonts w:ascii="仿宋" w:hAnsi="仿宋" w:eastAsia="仿宋"/>
          <w:sz w:val="28"/>
          <w:u w:val="thick"/>
        </w:rPr>
        <w:t xml:space="preserve">                                       </w:t>
      </w:r>
    </w:p>
    <w:p>
      <w:pPr>
        <w:overflowPunct w:val="0"/>
        <w:autoSpaceDE w:val="0"/>
        <w:autoSpaceDN w:val="0"/>
        <w:spacing w:line="360" w:lineRule="auto"/>
        <w:ind w:firstLine="280" w:firstLineChars="100"/>
        <w:rPr>
          <w:rFonts w:ascii="仿宋" w:hAnsi="仿宋" w:eastAsia="仿宋"/>
          <w:sz w:val="28"/>
        </w:rPr>
      </w:pPr>
      <w:r>
        <w:rPr>
          <w:rFonts w:hint="eastAsia" w:ascii="仿宋" w:hAnsi="仿宋" w:eastAsia="仿宋"/>
          <w:sz w:val="28"/>
        </w:rPr>
        <w:t>法人代表或法人授权代表（签字）：</w:t>
      </w:r>
      <w:r>
        <w:rPr>
          <w:rFonts w:ascii="仿宋" w:hAnsi="仿宋" w:eastAsia="仿宋"/>
          <w:sz w:val="28"/>
          <w:u w:val="thick"/>
        </w:rPr>
        <w:t xml:space="preserve">                           </w:t>
      </w:r>
    </w:p>
    <w:p>
      <w:pPr>
        <w:overflowPunct w:val="0"/>
        <w:autoSpaceDE w:val="0"/>
        <w:autoSpaceDN w:val="0"/>
        <w:spacing w:line="360" w:lineRule="auto"/>
        <w:ind w:firstLine="280" w:firstLineChars="100"/>
        <w:rPr>
          <w:rFonts w:ascii="仿宋" w:hAnsi="仿宋" w:eastAsia="仿宋"/>
          <w:bCs/>
          <w:kern w:val="0"/>
          <w:sz w:val="28"/>
          <w:szCs w:val="28"/>
        </w:rPr>
      </w:pPr>
      <w:r>
        <w:rPr>
          <w:rFonts w:hint="eastAsia" w:ascii="仿宋" w:hAnsi="仿宋" w:eastAsia="仿宋"/>
          <w:sz w:val="28"/>
        </w:rPr>
        <w:t>日期：</w:t>
      </w:r>
      <w:r>
        <w:rPr>
          <w:rFonts w:ascii="仿宋" w:hAnsi="仿宋" w:eastAsia="仿宋"/>
          <w:sz w:val="28"/>
        </w:rPr>
        <w:t xml:space="preserve"> </w:t>
      </w:r>
      <w:r>
        <w:rPr>
          <w:rFonts w:ascii="仿宋" w:hAnsi="仿宋" w:eastAsia="仿宋"/>
          <w:sz w:val="28"/>
          <w:u w:val="thick"/>
        </w:rPr>
        <w:t xml:space="preserve">       </w:t>
      </w:r>
      <w:r>
        <w:rPr>
          <w:rFonts w:ascii="仿宋" w:hAnsi="仿宋" w:eastAsia="仿宋"/>
          <w:sz w:val="28"/>
        </w:rPr>
        <w:t xml:space="preserve">  </w:t>
      </w:r>
      <w:r>
        <w:rPr>
          <w:rFonts w:hint="eastAsia" w:ascii="仿宋" w:hAnsi="仿宋" w:eastAsia="仿宋"/>
          <w:sz w:val="28"/>
        </w:rPr>
        <w:t>年</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月</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日</w:t>
      </w:r>
    </w:p>
    <w:p>
      <w:pPr>
        <w:overflowPunct w:val="0"/>
        <w:autoSpaceDE w:val="0"/>
        <w:autoSpaceDN w:val="0"/>
        <w:spacing w:line="360" w:lineRule="auto"/>
        <w:rPr>
          <w:rFonts w:ascii="仿宋" w:hAnsi="仿宋" w:eastAsia="仿宋"/>
          <w:b/>
          <w:sz w:val="24"/>
        </w:rPr>
      </w:pPr>
      <w:r>
        <w:rPr>
          <w:rFonts w:hint="eastAsia" w:ascii="仿宋" w:hAnsi="仿宋" w:eastAsia="仿宋"/>
          <w:bCs/>
          <w:kern w:val="0"/>
          <w:sz w:val="28"/>
          <w:szCs w:val="28"/>
        </w:rPr>
        <w:t>附表10</w:t>
      </w:r>
    </w:p>
    <w:p>
      <w:pPr>
        <w:snapToGrid w:val="0"/>
        <w:spacing w:line="336" w:lineRule="auto"/>
        <w:ind w:firstLine="643" w:firstLineChars="200"/>
        <w:jc w:val="center"/>
        <w:textAlignment w:val="baseline"/>
        <w:rPr>
          <w:rFonts w:ascii="仿宋" w:hAnsi="仿宋" w:eastAsia="仿宋" w:cs="宋体"/>
          <w:b/>
          <w:sz w:val="32"/>
          <w:szCs w:val="32"/>
        </w:rPr>
      </w:pPr>
      <w:r>
        <w:rPr>
          <w:rFonts w:hint="eastAsia" w:ascii="仿宋" w:hAnsi="仿宋" w:eastAsia="仿宋" w:cs="宋体"/>
          <w:b/>
          <w:sz w:val="32"/>
          <w:szCs w:val="32"/>
        </w:rPr>
        <w:t>报价人认为需要提供的其他资料</w:t>
      </w:r>
    </w:p>
    <w:p/>
    <w:p/>
    <w:p>
      <w:pPr>
        <w:pStyle w:val="2"/>
      </w:pPr>
    </w:p>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mbria">
    <w:altName w:val="DejaVu Math TeX Gyre"/>
    <w:panose1 w:val="02040503050406030204"/>
    <w:charset w:val="00"/>
    <w:family w:val="roman"/>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b/>
      </w:rPr>
      <w:fldChar w:fldCharType="begin"/>
    </w:r>
    <w:r>
      <w:rPr>
        <w:b/>
      </w:rPr>
      <w:instrText xml:space="preserve">PAGE</w:instrText>
    </w:r>
    <w:r>
      <w:rPr>
        <w:b/>
      </w:rPr>
      <w:fldChar w:fldCharType="separate"/>
    </w:r>
    <w:r>
      <w:rPr>
        <w:b/>
      </w:rPr>
      <w:t>6</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19</w:t>
    </w:r>
    <w:r>
      <w:rPr>
        <w:b/>
      </w:rPr>
      <w:fldChar w:fldCharType="end"/>
    </w:r>
  </w:p>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橄ぢΐ̀ʥ찔ㄵ"/>
  </w:docVars>
  <w:rsids>
    <w:rsidRoot w:val="00DE3738"/>
    <w:rsid w:val="00006234"/>
    <w:rsid w:val="000107F5"/>
    <w:rsid w:val="0004079E"/>
    <w:rsid w:val="0007659F"/>
    <w:rsid w:val="00086A02"/>
    <w:rsid w:val="000C1D28"/>
    <w:rsid w:val="000C7AB0"/>
    <w:rsid w:val="000E76DB"/>
    <w:rsid w:val="00116302"/>
    <w:rsid w:val="001379F4"/>
    <w:rsid w:val="001A17FB"/>
    <w:rsid w:val="001F4BF0"/>
    <w:rsid w:val="00200689"/>
    <w:rsid w:val="0022566F"/>
    <w:rsid w:val="00246AA9"/>
    <w:rsid w:val="003069F6"/>
    <w:rsid w:val="003208DA"/>
    <w:rsid w:val="00320A2B"/>
    <w:rsid w:val="0037758B"/>
    <w:rsid w:val="0038374B"/>
    <w:rsid w:val="003E2F39"/>
    <w:rsid w:val="0042241C"/>
    <w:rsid w:val="00425B71"/>
    <w:rsid w:val="00436416"/>
    <w:rsid w:val="00493854"/>
    <w:rsid w:val="004A4FFD"/>
    <w:rsid w:val="004D2D19"/>
    <w:rsid w:val="004D34D4"/>
    <w:rsid w:val="004D58F4"/>
    <w:rsid w:val="00546041"/>
    <w:rsid w:val="00546DC2"/>
    <w:rsid w:val="0054729A"/>
    <w:rsid w:val="00576A35"/>
    <w:rsid w:val="006215E7"/>
    <w:rsid w:val="00675773"/>
    <w:rsid w:val="00687E81"/>
    <w:rsid w:val="0069301F"/>
    <w:rsid w:val="006E557D"/>
    <w:rsid w:val="0071411B"/>
    <w:rsid w:val="00722EEA"/>
    <w:rsid w:val="00790E6C"/>
    <w:rsid w:val="00863BF9"/>
    <w:rsid w:val="00881551"/>
    <w:rsid w:val="00922EC5"/>
    <w:rsid w:val="00934BA0"/>
    <w:rsid w:val="00946E50"/>
    <w:rsid w:val="009A269F"/>
    <w:rsid w:val="009C0C0B"/>
    <w:rsid w:val="009C0E35"/>
    <w:rsid w:val="00A5276C"/>
    <w:rsid w:val="00A67AC6"/>
    <w:rsid w:val="00A863FE"/>
    <w:rsid w:val="00AA2CB6"/>
    <w:rsid w:val="00AB78F8"/>
    <w:rsid w:val="00AF128C"/>
    <w:rsid w:val="00B3500B"/>
    <w:rsid w:val="00B427BB"/>
    <w:rsid w:val="00BF0658"/>
    <w:rsid w:val="00C8684F"/>
    <w:rsid w:val="00C95D2F"/>
    <w:rsid w:val="00CA5A03"/>
    <w:rsid w:val="00D26551"/>
    <w:rsid w:val="00DB6D9D"/>
    <w:rsid w:val="00DC0CB1"/>
    <w:rsid w:val="00DE3738"/>
    <w:rsid w:val="00E17D80"/>
    <w:rsid w:val="00E343B1"/>
    <w:rsid w:val="00FC6316"/>
    <w:rsid w:val="00FE1E15"/>
    <w:rsid w:val="0D06750C"/>
    <w:rsid w:val="0EBD040E"/>
    <w:rsid w:val="13CB1E2B"/>
    <w:rsid w:val="163748C2"/>
    <w:rsid w:val="17D51181"/>
    <w:rsid w:val="1D215E32"/>
    <w:rsid w:val="20033CF3"/>
    <w:rsid w:val="2053283C"/>
    <w:rsid w:val="20CF3785"/>
    <w:rsid w:val="254A0FB6"/>
    <w:rsid w:val="4218484A"/>
    <w:rsid w:val="4A7B0170"/>
    <w:rsid w:val="5985480F"/>
    <w:rsid w:val="6A7C4ACE"/>
    <w:rsid w:val="6AB54AD4"/>
    <w:rsid w:val="7FEE6B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6"/>
    <w:qFormat/>
    <w:uiPriority w:val="99"/>
    <w:pPr>
      <w:spacing w:beforeAutospacing="1" w:afterAutospacing="1"/>
      <w:jc w:val="left"/>
      <w:outlineLvl w:val="0"/>
    </w:pPr>
    <w:rPr>
      <w:rFonts w:ascii="宋体" w:hAnsi="宋体"/>
      <w:b/>
      <w:kern w:val="44"/>
      <w:sz w:val="48"/>
      <w:szCs w:val="48"/>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4"/>
    <w:basedOn w:val="1"/>
    <w:next w:val="1"/>
    <w:link w:val="24"/>
    <w:qFormat/>
    <w:uiPriority w:val="99"/>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sz w:val="24"/>
    </w:rPr>
  </w:style>
  <w:style w:type="paragraph" w:styleId="6">
    <w:name w:val="annotation text"/>
    <w:basedOn w:val="1"/>
    <w:qFormat/>
    <w:uiPriority w:val="99"/>
    <w:pPr>
      <w:jc w:val="left"/>
    </w:pPr>
  </w:style>
  <w:style w:type="paragraph" w:styleId="7">
    <w:name w:val="Body Text Indent"/>
    <w:basedOn w:val="1"/>
    <w:link w:val="23"/>
    <w:qFormat/>
    <w:uiPriority w:val="99"/>
    <w:pPr>
      <w:spacing w:after="120"/>
      <w:ind w:left="420" w:leftChars="200"/>
    </w:pPr>
  </w:style>
  <w:style w:type="paragraph" w:styleId="8">
    <w:name w:val="Date"/>
    <w:basedOn w:val="1"/>
    <w:next w:val="1"/>
    <w:link w:val="22"/>
    <w:qFormat/>
    <w:uiPriority w:val="99"/>
    <w:pPr>
      <w:ind w:left="100" w:leftChars="2500"/>
    </w:pPr>
  </w:style>
  <w:style w:type="paragraph" w:styleId="9">
    <w:name w:val="Balloon Text"/>
    <w:basedOn w:val="1"/>
    <w:link w:val="17"/>
    <w:qFormat/>
    <w:uiPriority w:val="99"/>
    <w:rPr>
      <w:sz w:val="18"/>
      <w:szCs w:val="18"/>
    </w:rPr>
  </w:style>
  <w:style w:type="paragraph" w:styleId="10">
    <w:name w:val="footer"/>
    <w:basedOn w:val="1"/>
    <w:link w:val="18"/>
    <w:qFormat/>
    <w:uiPriority w:val="99"/>
    <w:pPr>
      <w:tabs>
        <w:tab w:val="center" w:pos="4153"/>
        <w:tab w:val="right" w:pos="8306"/>
      </w:tabs>
      <w:snapToGrid w:val="0"/>
      <w:jc w:val="left"/>
    </w:pPr>
    <w:rPr>
      <w:rFonts w:ascii="Times New Roman" w:hAnsi="Times New Roman"/>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table" w:styleId="13">
    <w:name w:val="Table Grid"/>
    <w:basedOn w:val="1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Hyperlink"/>
    <w:basedOn w:val="14"/>
    <w:qFormat/>
    <w:uiPriority w:val="99"/>
    <w:rPr>
      <w:rFonts w:cs="Times New Roman"/>
      <w:color w:val="0563C1"/>
      <w:u w:val="single"/>
    </w:rPr>
  </w:style>
  <w:style w:type="character" w:customStyle="1" w:styleId="16">
    <w:name w:val="标题 1 Char"/>
    <w:basedOn w:val="14"/>
    <w:link w:val="3"/>
    <w:qFormat/>
    <w:uiPriority w:val="99"/>
    <w:rPr>
      <w:rFonts w:ascii="Calibri" w:hAnsi="Calibri" w:cs="Times New Roman"/>
      <w:b/>
      <w:bCs/>
      <w:kern w:val="44"/>
      <w:sz w:val="44"/>
      <w:szCs w:val="44"/>
    </w:rPr>
  </w:style>
  <w:style w:type="character" w:customStyle="1" w:styleId="17">
    <w:name w:val="批注框文本 Char"/>
    <w:basedOn w:val="14"/>
    <w:link w:val="9"/>
    <w:qFormat/>
    <w:uiPriority w:val="99"/>
    <w:rPr>
      <w:rFonts w:ascii="Calibri" w:hAnsi="Calibri" w:eastAsia="宋体" w:cs="Times New Roman"/>
      <w:kern w:val="2"/>
      <w:sz w:val="18"/>
      <w:szCs w:val="18"/>
    </w:rPr>
  </w:style>
  <w:style w:type="character" w:customStyle="1" w:styleId="18">
    <w:name w:val="页脚 Char"/>
    <w:basedOn w:val="14"/>
    <w:link w:val="10"/>
    <w:qFormat/>
    <w:uiPriority w:val="99"/>
    <w:rPr>
      <w:rFonts w:ascii="Times New Roman" w:hAnsi="Times New Roman" w:eastAsia="宋体" w:cs="Times New Roman"/>
      <w:kern w:val="2"/>
      <w:sz w:val="18"/>
      <w:szCs w:val="18"/>
    </w:rPr>
  </w:style>
  <w:style w:type="character" w:customStyle="1" w:styleId="19">
    <w:name w:val="页眉 Char"/>
    <w:basedOn w:val="14"/>
    <w:link w:val="11"/>
    <w:qFormat/>
    <w:uiPriority w:val="99"/>
    <w:rPr>
      <w:rFonts w:ascii="Times New Roman" w:hAnsi="Times New Roman" w:eastAsia="宋体" w:cs="Times New Roman"/>
      <w:kern w:val="2"/>
      <w:sz w:val="18"/>
      <w:szCs w:val="18"/>
    </w:rPr>
  </w:style>
  <w:style w:type="paragraph" w:styleId="20">
    <w:name w:val="List Paragraph"/>
    <w:basedOn w:val="1"/>
    <w:qFormat/>
    <w:uiPriority w:val="99"/>
    <w:pPr>
      <w:ind w:firstLine="420" w:firstLineChars="200"/>
    </w:pPr>
  </w:style>
  <w:style w:type="paragraph" w:customStyle="1" w:styleId="21">
    <w:name w:val="菲页1"/>
    <w:basedOn w:val="4"/>
    <w:qFormat/>
    <w:uiPriority w:val="0"/>
    <w:pPr>
      <w:widowControl/>
      <w:jc w:val="center"/>
    </w:pPr>
    <w:rPr>
      <w:rFonts w:ascii="黑体" w:hAnsi="宋体" w:eastAsia="黑体"/>
      <w:b w:val="0"/>
      <w:kern w:val="0"/>
      <w:sz w:val="52"/>
      <w:szCs w:val="30"/>
    </w:rPr>
  </w:style>
  <w:style w:type="character" w:customStyle="1" w:styleId="22">
    <w:name w:val="日期 Char"/>
    <w:basedOn w:val="14"/>
    <w:link w:val="8"/>
    <w:qFormat/>
    <w:uiPriority w:val="99"/>
    <w:rPr>
      <w:kern w:val="2"/>
      <w:sz w:val="21"/>
      <w:szCs w:val="22"/>
    </w:rPr>
  </w:style>
  <w:style w:type="character" w:customStyle="1" w:styleId="23">
    <w:name w:val="正文文本缩进 Char"/>
    <w:basedOn w:val="14"/>
    <w:link w:val="7"/>
    <w:qFormat/>
    <w:uiPriority w:val="99"/>
    <w:rPr>
      <w:kern w:val="2"/>
      <w:sz w:val="21"/>
      <w:szCs w:val="22"/>
    </w:rPr>
  </w:style>
  <w:style w:type="character" w:customStyle="1" w:styleId="24">
    <w:name w:val="标题 4 Char"/>
    <w:basedOn w:val="14"/>
    <w:link w:val="5"/>
    <w:qFormat/>
    <w:uiPriority w:val="99"/>
    <w:rPr>
      <w:rFonts w:ascii="Arial" w:hAnsi="Arial" w:eastAsia="黑体"/>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user</Company>
  <Pages>19</Pages>
  <Words>4188</Words>
  <Characters>4435</Characters>
  <Lines>43</Lines>
  <Paragraphs>12</Paragraphs>
  <TotalTime>173</TotalTime>
  <ScaleCrop>false</ScaleCrop>
  <LinksUpToDate>false</LinksUpToDate>
  <CharactersWithSpaces>5632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2022-06-15T03:22:00Z</dcterms:created>
  <dc:creator>Administrator</dc:creator>
  <cp:lastModifiedBy>Administrator</cp:lastModifiedBy>
  <cp:lastPrinted>2022-09-21T06:07:00Z</cp:lastPrinted>
  <dcterms:modified xsi:type="dcterms:W3CDTF">2023-01-06T08:21:21Z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002D0DE0912048B4B97CEF38835221A8</vt:lpwstr>
  </property>
</Properties>
</file>