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Lines w:val="0"/>
        <w:overflowPunct w:val="0"/>
        <w:spacing w:before="0" w:after="0" w:line="360" w:lineRule="auto"/>
        <w:rPr>
          <w:rFonts w:asciiTheme="majorEastAsia" w:hAnsiTheme="majorEastAsia" w:eastAsiaTheme="majorEastAsia" w:cstheme="majorEastAsia"/>
          <w:b/>
          <w:bCs w:val="0"/>
          <w:sz w:val="32"/>
          <w:szCs w:val="32"/>
        </w:rPr>
      </w:pPr>
      <w:bookmarkStart w:id="0" w:name="_Toc394049868"/>
      <w:bookmarkStart w:id="1" w:name="_Toc394051107"/>
      <w:bookmarkStart w:id="2" w:name="_Toc28005"/>
      <w:r>
        <w:rPr>
          <w:rFonts w:hint="eastAsia" w:asciiTheme="majorEastAsia" w:hAnsiTheme="majorEastAsia" w:eastAsiaTheme="majorEastAsia" w:cstheme="majorEastAsia"/>
          <w:b/>
          <w:bCs w:val="0"/>
          <w:sz w:val="32"/>
          <w:szCs w:val="32"/>
        </w:rPr>
        <w:t>中农威特生物科技股份有限公司</w:t>
      </w:r>
      <w:bookmarkEnd w:id="0"/>
      <w:bookmarkEnd w:id="1"/>
      <w:bookmarkEnd w:id="2"/>
      <w:bookmarkStart w:id="3" w:name="_Toc4024"/>
    </w:p>
    <w:p>
      <w:pPr>
        <w:pStyle w:val="21"/>
        <w:keepLines w:val="0"/>
        <w:overflowPunct w:val="0"/>
        <w:spacing w:before="0" w:after="0" w:line="360" w:lineRule="auto"/>
        <w:rPr>
          <w:rFonts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邀请谈判采购</w:t>
      </w:r>
      <w:bookmarkEnd w:id="3"/>
      <w:r>
        <w:rPr>
          <w:rFonts w:hint="eastAsia" w:asciiTheme="majorEastAsia" w:hAnsiTheme="majorEastAsia" w:eastAsiaTheme="majorEastAsia" w:cstheme="majorEastAsia"/>
          <w:b/>
          <w:bCs w:val="0"/>
          <w:sz w:val="32"/>
          <w:szCs w:val="32"/>
        </w:rPr>
        <w:t>文件</w:t>
      </w:r>
    </w:p>
    <w:p>
      <w:pPr>
        <w:overflowPunct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按照中农威特生物科技股份有限公司《采购管理办法》及公司相关会议决定，对中农威特生物医药基地项目锅炉房控制室降噪隔断工程进行邀请谈判采购，欢迎参加。</w:t>
      </w:r>
    </w:p>
    <w:p>
      <w:pPr>
        <w:overflowPunct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一、采购文件编号：ZNWT-JDXMB-2021011</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二、项目名称：中农威特生物医药基地项目一期锅炉房控制室降噪隔断工程</w:t>
      </w:r>
    </w:p>
    <w:p>
      <w:pPr>
        <w:overflowPunct w:val="0"/>
        <w:adjustRightInd w:val="0"/>
        <w:snapToGrid w:val="0"/>
        <w:spacing w:line="520" w:lineRule="exact"/>
        <w:ind w:firstLine="560" w:firstLineChars="200"/>
        <w:rPr>
          <w:rFonts w:ascii="仿宋" w:hAnsi="仿宋" w:eastAsia="仿宋" w:cs="仿宋"/>
          <w:sz w:val="28"/>
          <w:szCs w:val="28"/>
          <w:lang w:val="en-GB"/>
        </w:rPr>
      </w:pPr>
      <w:r>
        <w:rPr>
          <w:rFonts w:hint="eastAsia" w:ascii="仿宋" w:hAnsi="仿宋" w:eastAsia="仿宋" w:cs="仿宋"/>
          <w:sz w:val="28"/>
          <w:szCs w:val="28"/>
          <w:lang w:val="en-GB"/>
        </w:rPr>
        <w:t>三、要求及参数</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val="en-GB"/>
        </w:rPr>
        <w:fldChar w:fldCharType="begin"/>
      </w:r>
      <w:r>
        <w:rPr>
          <w:rFonts w:hint="eastAsia" w:ascii="仿宋" w:hAnsi="仿宋" w:eastAsia="仿宋" w:cs="仿宋"/>
          <w:sz w:val="28"/>
          <w:szCs w:val="28"/>
          <w:lang w:val="en-GB"/>
        </w:rPr>
        <w:instrText xml:space="preserve"> = 1 \* GB4 \* MERGEFORMAT </w:instrText>
      </w:r>
      <w:r>
        <w:rPr>
          <w:rFonts w:hint="eastAsia" w:ascii="仿宋" w:hAnsi="仿宋" w:eastAsia="仿宋" w:cs="仿宋"/>
          <w:sz w:val="28"/>
          <w:szCs w:val="28"/>
          <w:lang w:val="en-GB"/>
        </w:rPr>
        <w:fldChar w:fldCharType="separate"/>
      </w:r>
      <w:r>
        <w:rPr>
          <w:rFonts w:hint="eastAsia" w:ascii="仿宋" w:hAnsi="仿宋" w:eastAsia="仿宋" w:cs="仿宋"/>
          <w:sz w:val="28"/>
          <w:szCs w:val="28"/>
          <w:lang w:val="en-GB"/>
        </w:rPr>
        <w:t>㈠</w:t>
      </w:r>
      <w:r>
        <w:rPr>
          <w:rFonts w:hint="eastAsia" w:ascii="仿宋" w:hAnsi="仿宋" w:eastAsia="仿宋" w:cs="仿宋"/>
          <w:sz w:val="28"/>
          <w:szCs w:val="28"/>
          <w:lang w:val="en-GB"/>
        </w:rPr>
        <w:fldChar w:fldCharType="end"/>
      </w:r>
      <w:r>
        <w:rPr>
          <w:rFonts w:hint="eastAsia" w:ascii="仿宋" w:hAnsi="仿宋" w:eastAsia="仿宋" w:cs="仿宋"/>
          <w:sz w:val="28"/>
          <w:szCs w:val="28"/>
          <w:lang w:val="en-GB"/>
        </w:rPr>
        <w:t>控制室加装断铝合金隔断：</w:t>
      </w:r>
      <w:r>
        <w:rPr>
          <w:rFonts w:hint="eastAsia" w:ascii="仿宋" w:hAnsi="仿宋" w:eastAsia="仿宋" w:cs="仿宋"/>
          <w:sz w:val="28"/>
          <w:szCs w:val="28"/>
        </w:rPr>
        <w:t>总计约15㎡左右，具体大小由制作单位实际测量为准，隔音材料要求断桥铝合金和真空三层钢化玻璃组成。</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2 \* GB4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㈡</w:t>
      </w:r>
      <w:r>
        <w:rPr>
          <w:rFonts w:hint="eastAsia" w:ascii="仿宋" w:hAnsi="仿宋" w:eastAsia="仿宋" w:cs="仿宋"/>
          <w:sz w:val="28"/>
          <w:szCs w:val="28"/>
        </w:rPr>
        <w:fldChar w:fldCharType="end"/>
      </w:r>
      <w:r>
        <w:rPr>
          <w:rFonts w:hint="eastAsia" w:ascii="仿宋" w:hAnsi="仿宋" w:eastAsia="仿宋" w:cs="仿宋"/>
          <w:sz w:val="28"/>
          <w:szCs w:val="28"/>
        </w:rPr>
        <w:t>断桥铝合金材质厚度为：1.4mm，断桥铝合金门窗开扇材料厚度为2.0mm，真空钢化玻璃厚度为5mm。</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3 \* GB4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㈢</w:t>
      </w:r>
      <w:r>
        <w:rPr>
          <w:rFonts w:hint="eastAsia" w:ascii="仿宋" w:hAnsi="仿宋" w:eastAsia="仿宋" w:cs="仿宋"/>
          <w:sz w:val="28"/>
          <w:szCs w:val="28"/>
        </w:rPr>
        <w:fldChar w:fldCharType="end"/>
      </w:r>
      <w:r>
        <w:rPr>
          <w:rFonts w:hint="eastAsia" w:ascii="仿宋" w:hAnsi="仿宋" w:eastAsia="仿宋" w:cs="仿宋"/>
          <w:sz w:val="28"/>
          <w:szCs w:val="28"/>
        </w:rPr>
        <w:t>门窗大小按比例制作，要求美观协调。</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4 \* GB4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㈣</w:t>
      </w:r>
      <w:r>
        <w:rPr>
          <w:rFonts w:hint="eastAsia" w:ascii="仿宋" w:hAnsi="仿宋" w:eastAsia="仿宋" w:cs="仿宋"/>
          <w:sz w:val="28"/>
          <w:szCs w:val="28"/>
        </w:rPr>
        <w:fldChar w:fldCharType="end"/>
      </w:r>
      <w:r>
        <w:rPr>
          <w:rFonts w:hint="eastAsia" w:ascii="仿宋" w:hAnsi="仿宋" w:eastAsia="仿宋" w:cs="仿宋"/>
          <w:sz w:val="28"/>
          <w:szCs w:val="28"/>
        </w:rPr>
        <w:t>质保期：一年</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四、文件发放:免费发放</w:t>
      </w:r>
    </w:p>
    <w:p>
      <w:pPr>
        <w:numPr>
          <w:ilvl w:val="0"/>
          <w:numId w:val="1"/>
        </w:num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谈判时间</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2021年7月27日16:00</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六、谈判地点</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兰州高新区定连园区中农威特生物医药基地项目部会议室（中农威特生物医药基地项目8#建筑2楼）</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联系人：吴恺庆  电话：13309466303</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中农威特生物科技股份有限公司</w:t>
      </w:r>
    </w:p>
    <w:p>
      <w:pPr>
        <w:overflowPunct w:val="0"/>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2021年7月22日</w:t>
      </w:r>
    </w:p>
    <w:p>
      <w:pPr>
        <w:pStyle w:val="2"/>
      </w:pPr>
    </w:p>
    <w:p>
      <w:pPr>
        <w:pStyle w:val="2"/>
      </w:pPr>
    </w:p>
    <w:p>
      <w:pPr>
        <w:keepNext w:val="0"/>
        <w:keepLines w:val="0"/>
        <w:pageBreakBefore w:val="0"/>
        <w:widowControl w:val="0"/>
        <w:kinsoku/>
        <w:wordWrap/>
        <w:overflowPunct w:val="0"/>
        <w:topLinePunct w:val="0"/>
        <w:autoSpaceDE/>
        <w:autoSpaceDN/>
        <w:bidi w:val="0"/>
        <w:adjustRightInd w:val="0"/>
        <w:snapToGrid w:val="0"/>
        <w:spacing w:after="157" w:afterLines="50" w:line="52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拟邀请单位</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455"/>
        <w:gridCol w:w="2131"/>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top"/>
          </w:tcPr>
          <w:p>
            <w:pPr>
              <w:keepNext w:val="0"/>
              <w:keepLines w:val="0"/>
              <w:pageBreakBefore w:val="0"/>
              <w:widowControl w:val="0"/>
              <w:kinsoku/>
              <w:wordWrap/>
              <w:topLinePunct w:val="0"/>
              <w:autoSpaceDE/>
              <w:autoSpaceDN/>
              <w:bidi w:val="0"/>
              <w:spacing w:after="157" w:afterLines="50" w:line="420" w:lineRule="exact"/>
              <w:jc w:val="center"/>
              <w:textAlignment w:val="auto"/>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eastAsia="zh-CN"/>
              </w:rPr>
              <w:t>序号</w:t>
            </w:r>
          </w:p>
        </w:tc>
        <w:tc>
          <w:tcPr>
            <w:tcW w:w="3455" w:type="dxa"/>
            <w:vAlign w:val="top"/>
          </w:tcPr>
          <w:p>
            <w:pPr>
              <w:keepNext w:val="0"/>
              <w:keepLines w:val="0"/>
              <w:pageBreakBefore w:val="0"/>
              <w:widowControl w:val="0"/>
              <w:kinsoku/>
              <w:wordWrap/>
              <w:topLinePunct w:val="0"/>
              <w:autoSpaceDE/>
              <w:autoSpaceDN/>
              <w:bidi w:val="0"/>
              <w:spacing w:after="157" w:afterLines="50" w:line="420" w:lineRule="exact"/>
              <w:jc w:val="center"/>
              <w:textAlignment w:val="auto"/>
              <w:rPr>
                <w:rFonts w:hint="eastAsia" w:ascii="仿宋" w:hAnsi="仿宋" w:eastAsia="仿宋" w:cs="仿宋"/>
                <w:b w:val="0"/>
                <w:bCs w:val="0"/>
                <w:color w:val="auto"/>
                <w:sz w:val="28"/>
                <w:szCs w:val="28"/>
                <w:vertAlign w:val="baseline"/>
                <w:lang w:eastAsia="zh-CN"/>
              </w:rPr>
            </w:pPr>
            <w:bookmarkStart w:id="4" w:name="_GoBack"/>
            <w:bookmarkEnd w:id="4"/>
            <w:r>
              <w:rPr>
                <w:rFonts w:hint="eastAsia" w:ascii="仿宋" w:hAnsi="仿宋" w:eastAsia="仿宋" w:cs="仿宋"/>
                <w:b w:val="0"/>
                <w:bCs w:val="0"/>
                <w:color w:val="auto"/>
                <w:sz w:val="28"/>
                <w:szCs w:val="28"/>
                <w:vertAlign w:val="baseline"/>
                <w:lang w:eastAsia="zh-CN"/>
              </w:rPr>
              <w:t>单位</w:t>
            </w:r>
          </w:p>
        </w:tc>
        <w:tc>
          <w:tcPr>
            <w:tcW w:w="2131" w:type="dxa"/>
            <w:vAlign w:val="top"/>
          </w:tcPr>
          <w:p>
            <w:pPr>
              <w:keepNext w:val="0"/>
              <w:keepLines w:val="0"/>
              <w:pageBreakBefore w:val="0"/>
              <w:widowControl w:val="0"/>
              <w:kinsoku/>
              <w:wordWrap/>
              <w:topLinePunct w:val="0"/>
              <w:autoSpaceDE/>
              <w:autoSpaceDN/>
              <w:bidi w:val="0"/>
              <w:spacing w:after="157" w:afterLines="50" w:line="420" w:lineRule="exact"/>
              <w:jc w:val="center"/>
              <w:textAlignment w:val="auto"/>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eastAsia="zh-CN"/>
              </w:rPr>
              <w:t>资质</w:t>
            </w:r>
          </w:p>
        </w:tc>
        <w:tc>
          <w:tcPr>
            <w:tcW w:w="2130" w:type="dxa"/>
            <w:vAlign w:val="top"/>
          </w:tcPr>
          <w:p>
            <w:pPr>
              <w:keepNext w:val="0"/>
              <w:keepLines w:val="0"/>
              <w:pageBreakBefore w:val="0"/>
              <w:widowControl w:val="0"/>
              <w:kinsoku/>
              <w:wordWrap/>
              <w:topLinePunct w:val="0"/>
              <w:autoSpaceDE/>
              <w:autoSpaceDN/>
              <w:bidi w:val="0"/>
              <w:spacing w:after="157" w:afterLines="50" w:line="420" w:lineRule="exact"/>
              <w:jc w:val="center"/>
              <w:textAlignment w:val="auto"/>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center"/>
          </w:tcPr>
          <w:p>
            <w:pPr>
              <w:spacing w:line="420" w:lineRule="exact"/>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1</w:t>
            </w:r>
          </w:p>
        </w:tc>
        <w:tc>
          <w:tcPr>
            <w:tcW w:w="3455" w:type="dxa"/>
            <w:vAlign w:val="center"/>
          </w:tcPr>
          <w:p>
            <w:pPr>
              <w:spacing w:line="420" w:lineRule="exact"/>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兰州泽红广告有限责任公司</w:t>
            </w:r>
          </w:p>
        </w:tc>
        <w:tc>
          <w:tcPr>
            <w:tcW w:w="2131" w:type="dxa"/>
            <w:vAlign w:val="center"/>
          </w:tcPr>
          <w:p>
            <w:pPr>
              <w:spacing w:line="420" w:lineRule="exact"/>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室内外装饰</w:t>
            </w:r>
          </w:p>
        </w:tc>
        <w:tc>
          <w:tcPr>
            <w:tcW w:w="2130" w:type="dxa"/>
            <w:vAlign w:val="center"/>
          </w:tcPr>
          <w:p>
            <w:pPr>
              <w:spacing w:line="420" w:lineRule="exact"/>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李强</w:t>
            </w:r>
          </w:p>
          <w:p>
            <w:pPr>
              <w:pStyle w:val="2"/>
              <w:jc w:val="cente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vertAlign w:val="baseline"/>
                <w:lang w:val="en-US" w:eastAsia="zh-CN"/>
              </w:rPr>
              <w:t>15193194007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center"/>
          </w:tcPr>
          <w:p>
            <w:pPr>
              <w:spacing w:line="420" w:lineRule="exact"/>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w:t>
            </w:r>
          </w:p>
        </w:tc>
        <w:tc>
          <w:tcPr>
            <w:tcW w:w="3455" w:type="dxa"/>
            <w:vAlign w:val="center"/>
          </w:tcPr>
          <w:p>
            <w:pPr>
              <w:spacing w:line="420" w:lineRule="exact"/>
              <w:jc w:val="center"/>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eastAsia="zh-CN"/>
              </w:rPr>
              <w:t>甘肃线上广告装饰设计工程有限公司</w:t>
            </w:r>
          </w:p>
        </w:tc>
        <w:tc>
          <w:tcPr>
            <w:tcW w:w="2131" w:type="dxa"/>
            <w:vAlign w:val="center"/>
          </w:tcPr>
          <w:p>
            <w:pPr>
              <w:spacing w:line="420" w:lineRule="exact"/>
              <w:jc w:val="center"/>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val="en-US" w:eastAsia="zh-CN"/>
              </w:rPr>
              <w:t>室内外装饰</w:t>
            </w:r>
          </w:p>
        </w:tc>
        <w:tc>
          <w:tcPr>
            <w:tcW w:w="2130" w:type="dxa"/>
            <w:vAlign w:val="center"/>
          </w:tcPr>
          <w:p>
            <w:pPr>
              <w:spacing w:line="420" w:lineRule="exact"/>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张二娃</w:t>
            </w:r>
          </w:p>
          <w:p>
            <w:pPr>
              <w:pStyle w:val="2"/>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19993141018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center"/>
          </w:tcPr>
          <w:p>
            <w:pPr>
              <w:spacing w:line="420" w:lineRule="exact"/>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3</w:t>
            </w:r>
          </w:p>
        </w:tc>
        <w:tc>
          <w:tcPr>
            <w:tcW w:w="3455" w:type="dxa"/>
            <w:vAlign w:val="center"/>
          </w:tcPr>
          <w:p>
            <w:pPr>
              <w:spacing w:line="420" w:lineRule="exact"/>
              <w:jc w:val="center"/>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eastAsia="zh-CN"/>
              </w:rPr>
              <w:t>兰州金美装饰工程有限公司</w:t>
            </w:r>
          </w:p>
        </w:tc>
        <w:tc>
          <w:tcPr>
            <w:tcW w:w="2131" w:type="dxa"/>
            <w:vAlign w:val="center"/>
          </w:tcPr>
          <w:p>
            <w:pPr>
              <w:spacing w:line="420" w:lineRule="exact"/>
              <w:jc w:val="center"/>
              <w:rPr>
                <w:rFonts w:hint="eastAsia" w:ascii="仿宋" w:hAnsi="仿宋" w:eastAsia="仿宋" w:cs="仿宋"/>
                <w:b w:val="0"/>
                <w:bCs w:val="0"/>
                <w:color w:val="auto"/>
                <w:sz w:val="28"/>
                <w:szCs w:val="28"/>
                <w:vertAlign w:val="baseline"/>
                <w:lang w:eastAsia="zh-CN"/>
              </w:rPr>
            </w:pPr>
            <w:r>
              <w:rPr>
                <w:rFonts w:hint="eastAsia" w:ascii="仿宋" w:hAnsi="仿宋" w:eastAsia="仿宋" w:cs="仿宋"/>
                <w:b w:val="0"/>
                <w:bCs w:val="0"/>
                <w:color w:val="auto"/>
                <w:sz w:val="28"/>
                <w:szCs w:val="28"/>
                <w:vertAlign w:val="baseline"/>
                <w:lang w:eastAsia="zh-CN"/>
              </w:rPr>
              <w:t>室内外装修</w:t>
            </w:r>
          </w:p>
        </w:tc>
        <w:tc>
          <w:tcPr>
            <w:tcW w:w="2130" w:type="dxa"/>
            <w:vAlign w:val="center"/>
          </w:tcPr>
          <w:p>
            <w:pPr>
              <w:spacing w:line="420" w:lineRule="exact"/>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刘天顺</w:t>
            </w:r>
          </w:p>
          <w:p>
            <w:pPr>
              <w:pStyle w:val="2"/>
              <w:jc w:val="center"/>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eastAsia="zh-CN"/>
              </w:rPr>
              <w:t>13359411998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06" w:type="dxa"/>
            <w:vAlign w:val="top"/>
          </w:tcPr>
          <w:p>
            <w:pPr>
              <w:spacing w:line="420" w:lineRule="exact"/>
              <w:jc w:val="center"/>
              <w:rPr>
                <w:rFonts w:hint="eastAsia" w:ascii="仿宋" w:hAnsi="仿宋" w:eastAsia="仿宋" w:cs="仿宋"/>
                <w:b w:val="0"/>
                <w:bCs w:val="0"/>
                <w:sz w:val="28"/>
                <w:szCs w:val="28"/>
                <w:vertAlign w:val="baseline"/>
                <w:lang w:eastAsia="zh-CN"/>
              </w:rPr>
            </w:pPr>
          </w:p>
        </w:tc>
        <w:tc>
          <w:tcPr>
            <w:tcW w:w="3455" w:type="dxa"/>
            <w:vAlign w:val="top"/>
          </w:tcPr>
          <w:p>
            <w:pPr>
              <w:spacing w:line="420" w:lineRule="exact"/>
              <w:jc w:val="center"/>
              <w:rPr>
                <w:rFonts w:hint="eastAsia" w:ascii="仿宋" w:hAnsi="仿宋" w:eastAsia="仿宋" w:cs="仿宋"/>
                <w:b w:val="0"/>
                <w:bCs w:val="0"/>
                <w:sz w:val="28"/>
                <w:szCs w:val="28"/>
                <w:vertAlign w:val="baseline"/>
                <w:lang w:eastAsia="zh-CN"/>
              </w:rPr>
            </w:pPr>
          </w:p>
        </w:tc>
        <w:tc>
          <w:tcPr>
            <w:tcW w:w="2131" w:type="dxa"/>
            <w:vAlign w:val="top"/>
          </w:tcPr>
          <w:p>
            <w:pPr>
              <w:spacing w:line="420" w:lineRule="exact"/>
              <w:jc w:val="center"/>
              <w:rPr>
                <w:rFonts w:hint="eastAsia" w:ascii="仿宋" w:hAnsi="仿宋" w:eastAsia="仿宋" w:cs="仿宋"/>
                <w:b w:val="0"/>
                <w:bCs w:val="0"/>
                <w:sz w:val="28"/>
                <w:szCs w:val="28"/>
                <w:vertAlign w:val="baseline"/>
                <w:lang w:eastAsia="zh-CN"/>
              </w:rPr>
            </w:pPr>
          </w:p>
        </w:tc>
        <w:tc>
          <w:tcPr>
            <w:tcW w:w="2130" w:type="dxa"/>
            <w:vAlign w:val="top"/>
          </w:tcPr>
          <w:p>
            <w:pPr>
              <w:spacing w:line="420" w:lineRule="exact"/>
              <w:jc w:val="center"/>
              <w:rPr>
                <w:rFonts w:hint="eastAsia" w:ascii="仿宋" w:hAnsi="仿宋" w:eastAsia="仿宋" w:cs="仿宋"/>
                <w:b w:val="0"/>
                <w:bCs w:val="0"/>
                <w:sz w:val="28"/>
                <w:szCs w:val="28"/>
                <w:vertAlign w:val="baseline"/>
                <w:lang w:eastAsia="zh-CN"/>
              </w:rPr>
            </w:pPr>
          </w:p>
        </w:tc>
      </w:tr>
    </w:tbl>
    <w:p>
      <w:pPr>
        <w:pStyle w:val="2"/>
      </w:pPr>
    </w:p>
    <w:sectPr>
      <w:headerReference r:id="rId4" w:type="first"/>
      <w:headerReference r:id="rId3"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9AEFB"/>
    <w:multiLevelType w:val="singleLevel"/>
    <w:tmpl w:val="0AA9AEF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1F9B"/>
    <w:rsid w:val="00016ACD"/>
    <w:rsid w:val="000321BE"/>
    <w:rsid w:val="000F0872"/>
    <w:rsid w:val="0019149B"/>
    <w:rsid w:val="00254241"/>
    <w:rsid w:val="002B6579"/>
    <w:rsid w:val="003438BD"/>
    <w:rsid w:val="003C7170"/>
    <w:rsid w:val="003E3BE7"/>
    <w:rsid w:val="003F5E3A"/>
    <w:rsid w:val="00402DA4"/>
    <w:rsid w:val="00500004"/>
    <w:rsid w:val="00547AF4"/>
    <w:rsid w:val="0056128B"/>
    <w:rsid w:val="00592D36"/>
    <w:rsid w:val="005C6DF3"/>
    <w:rsid w:val="0064275C"/>
    <w:rsid w:val="007C5FA1"/>
    <w:rsid w:val="007D0A2B"/>
    <w:rsid w:val="00815C33"/>
    <w:rsid w:val="00845B14"/>
    <w:rsid w:val="008B7F3C"/>
    <w:rsid w:val="008E609D"/>
    <w:rsid w:val="009240EF"/>
    <w:rsid w:val="009551A0"/>
    <w:rsid w:val="00961F9B"/>
    <w:rsid w:val="009D7C69"/>
    <w:rsid w:val="009F02E4"/>
    <w:rsid w:val="009F4AE7"/>
    <w:rsid w:val="00A616C0"/>
    <w:rsid w:val="00AE2D14"/>
    <w:rsid w:val="00AF7EE0"/>
    <w:rsid w:val="00B048E5"/>
    <w:rsid w:val="00B05C22"/>
    <w:rsid w:val="00B373F0"/>
    <w:rsid w:val="00BC15C3"/>
    <w:rsid w:val="00C03CA4"/>
    <w:rsid w:val="00C50828"/>
    <w:rsid w:val="00C95A25"/>
    <w:rsid w:val="00D7657E"/>
    <w:rsid w:val="00DB460A"/>
    <w:rsid w:val="00DF3EA5"/>
    <w:rsid w:val="00E14E52"/>
    <w:rsid w:val="00E163F5"/>
    <w:rsid w:val="00F36675"/>
    <w:rsid w:val="00F75099"/>
    <w:rsid w:val="00FA7B38"/>
    <w:rsid w:val="00FC1C54"/>
    <w:rsid w:val="00FC6C11"/>
    <w:rsid w:val="01241881"/>
    <w:rsid w:val="02051A8C"/>
    <w:rsid w:val="02341F5E"/>
    <w:rsid w:val="03110028"/>
    <w:rsid w:val="04492219"/>
    <w:rsid w:val="05EE43D5"/>
    <w:rsid w:val="0625757E"/>
    <w:rsid w:val="06391689"/>
    <w:rsid w:val="0643038A"/>
    <w:rsid w:val="0695787B"/>
    <w:rsid w:val="086470EB"/>
    <w:rsid w:val="09807DF4"/>
    <w:rsid w:val="0A761C50"/>
    <w:rsid w:val="0AB90BFB"/>
    <w:rsid w:val="0B366DB6"/>
    <w:rsid w:val="0B436CAA"/>
    <w:rsid w:val="0C805CE5"/>
    <w:rsid w:val="0C954F58"/>
    <w:rsid w:val="0D49048C"/>
    <w:rsid w:val="0DCF669E"/>
    <w:rsid w:val="0E952214"/>
    <w:rsid w:val="0F7B208B"/>
    <w:rsid w:val="1081485C"/>
    <w:rsid w:val="10B253F7"/>
    <w:rsid w:val="10E2591A"/>
    <w:rsid w:val="112D22AC"/>
    <w:rsid w:val="13BF4EB7"/>
    <w:rsid w:val="13E02DCB"/>
    <w:rsid w:val="14323AB0"/>
    <w:rsid w:val="14500FB6"/>
    <w:rsid w:val="149D401E"/>
    <w:rsid w:val="150035DF"/>
    <w:rsid w:val="15AE5CB5"/>
    <w:rsid w:val="15D95B51"/>
    <w:rsid w:val="17493A72"/>
    <w:rsid w:val="18162A6E"/>
    <w:rsid w:val="18E82DED"/>
    <w:rsid w:val="19D54CDA"/>
    <w:rsid w:val="19FC01C4"/>
    <w:rsid w:val="1A5E126A"/>
    <w:rsid w:val="1AF4222D"/>
    <w:rsid w:val="1B7B03F7"/>
    <w:rsid w:val="1BBA3438"/>
    <w:rsid w:val="1CA705D8"/>
    <w:rsid w:val="1DA77AF7"/>
    <w:rsid w:val="1E310CDB"/>
    <w:rsid w:val="1E8341B0"/>
    <w:rsid w:val="1F334DE1"/>
    <w:rsid w:val="2030569B"/>
    <w:rsid w:val="208258ED"/>
    <w:rsid w:val="219371CC"/>
    <w:rsid w:val="22C11639"/>
    <w:rsid w:val="23350978"/>
    <w:rsid w:val="249E2780"/>
    <w:rsid w:val="24D77DE0"/>
    <w:rsid w:val="258A58F6"/>
    <w:rsid w:val="268E040C"/>
    <w:rsid w:val="27DF772C"/>
    <w:rsid w:val="280354E6"/>
    <w:rsid w:val="28422AE4"/>
    <w:rsid w:val="29242436"/>
    <w:rsid w:val="2A196B8B"/>
    <w:rsid w:val="2A4A0CA9"/>
    <w:rsid w:val="2A517787"/>
    <w:rsid w:val="2A566400"/>
    <w:rsid w:val="2B363C27"/>
    <w:rsid w:val="2B802DB6"/>
    <w:rsid w:val="2B8C0549"/>
    <w:rsid w:val="2C4B0E43"/>
    <w:rsid w:val="2CEE56D4"/>
    <w:rsid w:val="2FB217C8"/>
    <w:rsid w:val="2FDC4F71"/>
    <w:rsid w:val="2FF00BAE"/>
    <w:rsid w:val="30751D8E"/>
    <w:rsid w:val="30783867"/>
    <w:rsid w:val="312B2DA0"/>
    <w:rsid w:val="336379AC"/>
    <w:rsid w:val="33CC6B0E"/>
    <w:rsid w:val="33FB64E3"/>
    <w:rsid w:val="346C0AEA"/>
    <w:rsid w:val="34D74DFE"/>
    <w:rsid w:val="34E478A5"/>
    <w:rsid w:val="353B3BA6"/>
    <w:rsid w:val="358F5440"/>
    <w:rsid w:val="36CD3FAC"/>
    <w:rsid w:val="372F57D0"/>
    <w:rsid w:val="378E22CC"/>
    <w:rsid w:val="37B70E24"/>
    <w:rsid w:val="3860449D"/>
    <w:rsid w:val="393125C7"/>
    <w:rsid w:val="398F5789"/>
    <w:rsid w:val="39B144C0"/>
    <w:rsid w:val="39B313AF"/>
    <w:rsid w:val="39C30E30"/>
    <w:rsid w:val="3AD24B39"/>
    <w:rsid w:val="3B595057"/>
    <w:rsid w:val="3BE16889"/>
    <w:rsid w:val="3D2F1214"/>
    <w:rsid w:val="3D577F87"/>
    <w:rsid w:val="3D611A1E"/>
    <w:rsid w:val="3DCF2A75"/>
    <w:rsid w:val="3E5A14E4"/>
    <w:rsid w:val="3EB1357E"/>
    <w:rsid w:val="3EF87966"/>
    <w:rsid w:val="3F914B58"/>
    <w:rsid w:val="3F9850F9"/>
    <w:rsid w:val="40F45CAD"/>
    <w:rsid w:val="41C863F6"/>
    <w:rsid w:val="41EF3E54"/>
    <w:rsid w:val="42C61AAE"/>
    <w:rsid w:val="4374475A"/>
    <w:rsid w:val="43E53F0C"/>
    <w:rsid w:val="46400459"/>
    <w:rsid w:val="471616C8"/>
    <w:rsid w:val="471F6E0C"/>
    <w:rsid w:val="487B18D6"/>
    <w:rsid w:val="49694B96"/>
    <w:rsid w:val="4ACD3615"/>
    <w:rsid w:val="4B817359"/>
    <w:rsid w:val="4B916B17"/>
    <w:rsid w:val="4C3278F9"/>
    <w:rsid w:val="4D1D40FF"/>
    <w:rsid w:val="4D8A6E28"/>
    <w:rsid w:val="4E222B1D"/>
    <w:rsid w:val="4EE209E0"/>
    <w:rsid w:val="4F714A8F"/>
    <w:rsid w:val="4FDE36F0"/>
    <w:rsid w:val="507D58C7"/>
    <w:rsid w:val="50C51899"/>
    <w:rsid w:val="511654AF"/>
    <w:rsid w:val="51F26193"/>
    <w:rsid w:val="5316789C"/>
    <w:rsid w:val="54550172"/>
    <w:rsid w:val="555C0741"/>
    <w:rsid w:val="57F57357"/>
    <w:rsid w:val="59530682"/>
    <w:rsid w:val="59C13FE5"/>
    <w:rsid w:val="5A336BF3"/>
    <w:rsid w:val="5BAC4080"/>
    <w:rsid w:val="5BE64AB4"/>
    <w:rsid w:val="5D6D147D"/>
    <w:rsid w:val="5E6A6183"/>
    <w:rsid w:val="5FC94AE0"/>
    <w:rsid w:val="619F7DE6"/>
    <w:rsid w:val="61AB26E9"/>
    <w:rsid w:val="61D422C4"/>
    <w:rsid w:val="62DC27DD"/>
    <w:rsid w:val="63873959"/>
    <w:rsid w:val="63E227B5"/>
    <w:rsid w:val="64644D9C"/>
    <w:rsid w:val="64645BDC"/>
    <w:rsid w:val="655A1AC3"/>
    <w:rsid w:val="66694143"/>
    <w:rsid w:val="667808EF"/>
    <w:rsid w:val="667D08F4"/>
    <w:rsid w:val="68A318DF"/>
    <w:rsid w:val="692F7EC1"/>
    <w:rsid w:val="6C4B3C11"/>
    <w:rsid w:val="6CC82445"/>
    <w:rsid w:val="6D0738E8"/>
    <w:rsid w:val="6D506FBB"/>
    <w:rsid w:val="6E781453"/>
    <w:rsid w:val="6E8E11CE"/>
    <w:rsid w:val="6EBA50F3"/>
    <w:rsid w:val="6EDD469D"/>
    <w:rsid w:val="6F5E18F0"/>
    <w:rsid w:val="6F863F28"/>
    <w:rsid w:val="701B3203"/>
    <w:rsid w:val="72C103A9"/>
    <w:rsid w:val="72DD498E"/>
    <w:rsid w:val="72F016DF"/>
    <w:rsid w:val="7330244F"/>
    <w:rsid w:val="738B54C8"/>
    <w:rsid w:val="73C01775"/>
    <w:rsid w:val="7513416F"/>
    <w:rsid w:val="765065FE"/>
    <w:rsid w:val="77FE02C0"/>
    <w:rsid w:val="79C951AF"/>
    <w:rsid w:val="7A812FAF"/>
    <w:rsid w:val="7B1C7163"/>
    <w:rsid w:val="7B423F53"/>
    <w:rsid w:val="7CA83DE2"/>
    <w:rsid w:val="7D1D1418"/>
    <w:rsid w:val="7DA331CB"/>
    <w:rsid w:val="7F7D1B96"/>
    <w:rsid w:val="7F884B36"/>
    <w:rsid w:val="7FAB53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
    <w:qFormat/>
    <w:uiPriority w:val="99"/>
    <w:pPr>
      <w:spacing w:beforeAutospacing="1" w:afterAutospacing="1"/>
      <w:jc w:val="left"/>
      <w:outlineLvl w:val="0"/>
    </w:pPr>
    <w:rPr>
      <w:rFonts w:ascii="宋体" w:hAnsi="宋体"/>
      <w:b/>
      <w:kern w:val="44"/>
      <w:sz w:val="48"/>
      <w:szCs w:val="48"/>
    </w:rPr>
  </w:style>
  <w:style w:type="paragraph" w:styleId="4">
    <w:name w:val="heading 2"/>
    <w:basedOn w:val="1"/>
    <w:next w:val="1"/>
    <w:link w:val="19"/>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rPr>
      <w:kern w:val="0"/>
      <w:sz w:val="24"/>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15"/>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rFonts w:ascii="Times New Roman" w:hAnsi="Times New Roman"/>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9">
    <w:name w:val="Normal (Web)"/>
    <w:basedOn w:val="1"/>
    <w:unhideWhenUsed/>
    <w:qFormat/>
    <w:uiPriority w:val="99"/>
    <w:rPr>
      <w:rFonts w:asciiTheme="minorHAnsi" w:hAnsiTheme="minorHAnsi" w:eastAsiaTheme="minorEastAsia" w:cstheme="minorBidi"/>
      <w:sz w:val="24"/>
      <w:szCs w:val="24"/>
    </w:r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qFormat/>
    <w:uiPriority w:val="99"/>
    <w:rPr>
      <w:rFonts w:cs="Times New Roman"/>
      <w:color w:val="0563C1"/>
      <w:u w:val="single"/>
    </w:rPr>
  </w:style>
  <w:style w:type="character" w:customStyle="1" w:styleId="14">
    <w:name w:val="标题 1 字符"/>
    <w:basedOn w:val="12"/>
    <w:link w:val="3"/>
    <w:qFormat/>
    <w:locked/>
    <w:uiPriority w:val="99"/>
    <w:rPr>
      <w:rFonts w:ascii="Calibri" w:hAnsi="Calibri" w:cs="Times New Roman"/>
      <w:b/>
      <w:bCs/>
      <w:kern w:val="44"/>
      <w:sz w:val="44"/>
      <w:szCs w:val="44"/>
    </w:rPr>
  </w:style>
  <w:style w:type="character" w:customStyle="1" w:styleId="15">
    <w:name w:val="批注框文本 字符"/>
    <w:basedOn w:val="12"/>
    <w:link w:val="6"/>
    <w:qFormat/>
    <w:locked/>
    <w:uiPriority w:val="99"/>
    <w:rPr>
      <w:rFonts w:ascii="Calibri" w:hAnsi="Calibri" w:eastAsia="宋体" w:cs="Times New Roman"/>
      <w:kern w:val="2"/>
      <w:sz w:val="18"/>
      <w:szCs w:val="18"/>
    </w:rPr>
  </w:style>
  <w:style w:type="character" w:customStyle="1" w:styleId="16">
    <w:name w:val="页脚 字符"/>
    <w:basedOn w:val="12"/>
    <w:link w:val="7"/>
    <w:qFormat/>
    <w:locked/>
    <w:uiPriority w:val="99"/>
    <w:rPr>
      <w:rFonts w:ascii="Times New Roman" w:hAnsi="Times New Roman" w:eastAsia="宋体" w:cs="Times New Roman"/>
      <w:kern w:val="2"/>
      <w:sz w:val="18"/>
      <w:szCs w:val="18"/>
    </w:rPr>
  </w:style>
  <w:style w:type="character" w:customStyle="1" w:styleId="17">
    <w:name w:val="页眉 字符"/>
    <w:basedOn w:val="12"/>
    <w:link w:val="8"/>
    <w:qFormat/>
    <w:locked/>
    <w:uiPriority w:val="99"/>
    <w:rPr>
      <w:rFonts w:ascii="Times New Roman" w:hAnsi="Times New Roman" w:eastAsia="宋体" w:cs="Times New Roman"/>
      <w:kern w:val="2"/>
      <w:sz w:val="18"/>
      <w:szCs w:val="18"/>
    </w:rPr>
  </w:style>
  <w:style w:type="paragraph" w:styleId="18">
    <w:name w:val="List Paragraph"/>
    <w:basedOn w:val="1"/>
    <w:qFormat/>
    <w:uiPriority w:val="99"/>
    <w:pPr>
      <w:ind w:firstLine="420" w:firstLineChars="200"/>
    </w:pPr>
  </w:style>
  <w:style w:type="character" w:customStyle="1" w:styleId="19">
    <w:name w:val="标题 2 字符"/>
    <w:basedOn w:val="12"/>
    <w:link w:val="4"/>
    <w:qFormat/>
    <w:uiPriority w:val="0"/>
    <w:rPr>
      <w:rFonts w:asciiTheme="majorHAnsi" w:hAnsiTheme="majorHAnsi" w:eastAsiaTheme="majorEastAsia" w:cstheme="majorBidi"/>
      <w:b/>
      <w:bCs/>
      <w:kern w:val="2"/>
      <w:sz w:val="32"/>
      <w:szCs w:val="32"/>
    </w:rPr>
  </w:style>
  <w:style w:type="character" w:customStyle="1" w:styleId="20">
    <w:name w:val="日期 字符"/>
    <w:basedOn w:val="12"/>
    <w:link w:val="5"/>
    <w:semiHidden/>
    <w:qFormat/>
    <w:uiPriority w:val="99"/>
    <w:rPr>
      <w:rFonts w:ascii="Calibri" w:hAnsi="Calibri"/>
      <w:kern w:val="2"/>
      <w:sz w:val="21"/>
      <w:szCs w:val="22"/>
    </w:rPr>
  </w:style>
  <w:style w:type="paragraph" w:customStyle="1" w:styleId="21">
    <w:name w:val="菲页1"/>
    <w:basedOn w:val="4"/>
    <w:qFormat/>
    <w:uiPriority w:val="0"/>
    <w:pPr>
      <w:widowControl/>
      <w:jc w:val="center"/>
    </w:pPr>
    <w:rPr>
      <w:rFonts w:ascii="黑体" w:hAnsi="宋体" w:eastAsia="黑体" w:cs="Times New Roman"/>
      <w:b w:val="0"/>
      <w:kern w:val="0"/>
      <w:sz w:val="52"/>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user</Company>
  <Pages>2</Pages>
  <Words>96</Words>
  <Characters>548</Characters>
  <Lines>4</Lines>
  <Paragraphs>1</Paragraphs>
  <TotalTime>1</TotalTime>
  <ScaleCrop>false</ScaleCrop>
  <LinksUpToDate>false</LinksUpToDate>
  <CharactersWithSpaces>643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2019-04-02T02:18:00Z</dcterms:created>
  <dc:creator>Administrator</dc:creator>
  <cp:lastModifiedBy>Administrator</cp:lastModifiedBy>
  <cp:lastPrinted>2021-03-09T07:16:00Z</cp:lastPrinted>
  <dcterms:modified xsi:type="dcterms:W3CDTF">2021-07-23T02:31:09Z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FBA8F3B85369443D85317E28609EA22B</vt:lpwstr>
  </property>
</Properties>
</file>