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D8B" w:rsidRDefault="00475C33">
      <w:pPr>
        <w:pStyle w:val="2"/>
        <w:keepNext w:val="0"/>
        <w:keepLines w:val="0"/>
        <w:overflowPunct w:val="0"/>
        <w:autoSpaceDE w:val="0"/>
        <w:autoSpaceDN w:val="0"/>
        <w:spacing w:before="0" w:after="0" w:line="360" w:lineRule="auto"/>
        <w:jc w:val="center"/>
        <w:rPr>
          <w:rFonts w:ascii="宋体" w:hAnsi="宋体"/>
          <w:szCs w:val="32"/>
        </w:rPr>
      </w:pPr>
      <w:bookmarkStart w:id="0" w:name="_Toc394049868"/>
      <w:bookmarkStart w:id="1" w:name="_Toc394051107"/>
      <w:r>
        <w:rPr>
          <w:rFonts w:ascii="宋体" w:hAnsi="宋体" w:hint="eastAsia"/>
          <w:szCs w:val="32"/>
        </w:rPr>
        <w:t>中农威特生物科技股份有限公司</w:t>
      </w:r>
      <w:bookmarkEnd w:id="0"/>
      <w:bookmarkEnd w:id="1"/>
      <w:r>
        <w:rPr>
          <w:rFonts w:ascii="宋体" w:hAnsi="宋体" w:hint="eastAsia"/>
          <w:szCs w:val="32"/>
        </w:rPr>
        <w:t>土壤、地下水监测及土壤应急预案编制采购公告</w:t>
      </w:r>
    </w:p>
    <w:p w:rsidR="00996D8B" w:rsidRDefault="00475C33">
      <w:pPr>
        <w:overflowPunct w:val="0"/>
        <w:autoSpaceDE w:val="0"/>
        <w:autoSpaceDN w:val="0"/>
        <w:adjustRightInd w:val="0"/>
        <w:snapToGri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根据《中农威特生物科技股份有限公司采购管理办法》的规定，拟对公司土壤、地下水监测及土壤应急预案编制项目进行询价比价采购，欢迎有资质的单位参与报价。</w:t>
      </w:r>
    </w:p>
    <w:p w:rsidR="00996D8B" w:rsidRDefault="00475C33">
      <w:pPr>
        <w:overflowPunct w:val="0"/>
        <w:autoSpaceDN w:val="0"/>
        <w:adjustRightInd w:val="0"/>
        <w:snapToGrid w:val="0"/>
        <w:spacing w:line="360" w:lineRule="auto"/>
        <w:ind w:firstLineChars="200" w:firstLine="482"/>
        <w:rPr>
          <w:rFonts w:ascii="仿宋" w:eastAsia="仿宋" w:hAnsi="仿宋"/>
          <w:color w:val="000000"/>
          <w:sz w:val="24"/>
        </w:rPr>
      </w:pPr>
      <w:r>
        <w:rPr>
          <w:rFonts w:ascii="仿宋" w:eastAsia="仿宋" w:hAnsi="仿宋" w:hint="eastAsia"/>
          <w:b/>
          <w:color w:val="000000"/>
          <w:sz w:val="24"/>
        </w:rPr>
        <w:t>一、采购单位：</w:t>
      </w:r>
      <w:r>
        <w:rPr>
          <w:rFonts w:ascii="仿宋" w:eastAsia="仿宋" w:hAnsi="仿宋" w:hint="eastAsia"/>
          <w:color w:val="000000"/>
          <w:sz w:val="24"/>
        </w:rPr>
        <w:t>中农威特生物科技股份有限公司</w:t>
      </w:r>
    </w:p>
    <w:p w:rsidR="00996D8B" w:rsidRDefault="00475C33">
      <w:pPr>
        <w:overflowPunct w:val="0"/>
        <w:autoSpaceDN w:val="0"/>
        <w:adjustRightInd w:val="0"/>
        <w:snapToGrid w:val="0"/>
        <w:spacing w:line="360" w:lineRule="auto"/>
        <w:ind w:firstLineChars="200" w:firstLine="482"/>
        <w:rPr>
          <w:rFonts w:ascii="仿宋" w:eastAsia="仿宋" w:hAnsi="仿宋"/>
          <w:color w:val="000000"/>
          <w:sz w:val="24"/>
        </w:rPr>
      </w:pPr>
      <w:r>
        <w:rPr>
          <w:rFonts w:ascii="仿宋" w:eastAsia="仿宋" w:hAnsi="仿宋" w:hint="eastAsia"/>
          <w:b/>
          <w:color w:val="000000"/>
          <w:sz w:val="24"/>
        </w:rPr>
        <w:t>二、组织部门：</w:t>
      </w:r>
      <w:r>
        <w:rPr>
          <w:rFonts w:ascii="仿宋" w:eastAsia="仿宋" w:hAnsi="仿宋" w:hint="eastAsia"/>
          <w:color w:val="000000"/>
          <w:sz w:val="24"/>
        </w:rPr>
        <w:t>中农威特生物科技股份有限公司采购部</w:t>
      </w:r>
    </w:p>
    <w:p w:rsidR="00996D8B" w:rsidRDefault="00475C33">
      <w:pPr>
        <w:overflowPunct w:val="0"/>
        <w:autoSpaceDN w:val="0"/>
        <w:adjustRightInd w:val="0"/>
        <w:snapToGrid w:val="0"/>
        <w:spacing w:line="360" w:lineRule="auto"/>
        <w:ind w:firstLineChars="200" w:firstLine="482"/>
        <w:rPr>
          <w:rFonts w:ascii="仿宋" w:eastAsia="仿宋" w:hAnsi="仿宋"/>
          <w:color w:val="000000"/>
          <w:sz w:val="24"/>
        </w:rPr>
      </w:pPr>
      <w:r>
        <w:rPr>
          <w:rFonts w:ascii="仿宋" w:eastAsia="仿宋" w:hAnsi="仿宋" w:hint="eastAsia"/>
          <w:b/>
          <w:color w:val="000000"/>
          <w:sz w:val="24"/>
        </w:rPr>
        <w:t>三、项目名称：</w:t>
      </w:r>
      <w:r>
        <w:rPr>
          <w:rFonts w:ascii="仿宋" w:eastAsia="仿宋" w:hAnsi="仿宋" w:hint="eastAsia"/>
          <w:color w:val="000000"/>
          <w:sz w:val="24"/>
        </w:rPr>
        <w:t>土壤、地下水监测及土壤应急预案编制</w:t>
      </w:r>
    </w:p>
    <w:p w:rsidR="00996D8B" w:rsidRDefault="00475C33">
      <w:pPr>
        <w:overflowPunct w:val="0"/>
        <w:autoSpaceDN w:val="0"/>
        <w:adjustRightInd w:val="0"/>
        <w:snapToGrid w:val="0"/>
        <w:spacing w:line="360" w:lineRule="auto"/>
        <w:ind w:firstLineChars="200" w:firstLine="482"/>
        <w:rPr>
          <w:rFonts w:ascii="仿宋" w:eastAsia="仿宋" w:hAnsi="仿宋"/>
          <w:color w:val="000000"/>
          <w:sz w:val="24"/>
        </w:rPr>
      </w:pPr>
      <w:r>
        <w:rPr>
          <w:rFonts w:ascii="仿宋" w:eastAsia="仿宋" w:hAnsi="仿宋" w:hint="eastAsia"/>
          <w:b/>
          <w:color w:val="000000"/>
          <w:sz w:val="24"/>
        </w:rPr>
        <w:t>四、采购文件编号：</w:t>
      </w:r>
      <w:r>
        <w:rPr>
          <w:rFonts w:ascii="仿宋" w:eastAsia="仿宋" w:hAnsi="仿宋" w:hint="eastAsia"/>
          <w:color w:val="000000"/>
          <w:sz w:val="24"/>
        </w:rPr>
        <w:t>ZNWT-CGB-20</w:t>
      </w:r>
      <w:r>
        <w:rPr>
          <w:rFonts w:ascii="仿宋" w:eastAsia="仿宋" w:hAnsi="仿宋" w:hint="eastAsia"/>
          <w:sz w:val="24"/>
        </w:rPr>
        <w:t>21-042</w:t>
      </w:r>
    </w:p>
    <w:p w:rsidR="00996D8B" w:rsidRDefault="00475C33">
      <w:pPr>
        <w:pStyle w:val="2"/>
        <w:keepNext w:val="0"/>
        <w:keepLines w:val="0"/>
        <w:overflowPunct w:val="0"/>
        <w:autoSpaceDN w:val="0"/>
        <w:adjustRightInd w:val="0"/>
        <w:snapToGrid w:val="0"/>
        <w:spacing w:before="0" w:after="0" w:line="360" w:lineRule="auto"/>
        <w:ind w:firstLineChars="200" w:firstLine="482"/>
        <w:rPr>
          <w:rFonts w:ascii="仿宋" w:eastAsia="仿宋" w:hAnsi="仿宋"/>
          <w:color w:val="000000"/>
          <w:sz w:val="24"/>
          <w:szCs w:val="24"/>
        </w:rPr>
      </w:pPr>
      <w:r>
        <w:rPr>
          <w:rFonts w:ascii="仿宋" w:eastAsia="仿宋" w:hAnsi="仿宋" w:hint="eastAsia"/>
          <w:sz w:val="24"/>
          <w:szCs w:val="24"/>
        </w:rPr>
        <w:t>五、</w:t>
      </w:r>
      <w:r>
        <w:rPr>
          <w:rFonts w:ascii="仿宋" w:eastAsia="仿宋" w:hAnsi="仿宋" w:hint="eastAsia"/>
          <w:color w:val="000000"/>
          <w:sz w:val="24"/>
          <w:szCs w:val="24"/>
        </w:rPr>
        <w:t>采购要求及主要参数</w:t>
      </w:r>
    </w:p>
    <w:p w:rsidR="00996D8B" w:rsidRDefault="00475C33">
      <w:pPr>
        <w:overflowPunct w:val="0"/>
        <w:autoSpaceDN w:val="0"/>
        <w:adjustRightInd w:val="0"/>
        <w:snapToGrid w:val="0"/>
        <w:spacing w:line="360" w:lineRule="auto"/>
        <w:ind w:firstLineChars="250" w:firstLine="600"/>
        <w:rPr>
          <w:rFonts w:ascii="仿宋" w:eastAsia="仿宋" w:hAnsi="仿宋"/>
          <w:color w:val="000000"/>
          <w:sz w:val="24"/>
        </w:rPr>
      </w:pPr>
      <w:bookmarkStart w:id="2" w:name="OLE_LINK6"/>
      <w:bookmarkStart w:id="3" w:name="OLE_LINK5"/>
      <w:r>
        <w:rPr>
          <w:rFonts w:ascii="仿宋" w:eastAsia="仿宋" w:hAnsi="仿宋" w:hint="eastAsia"/>
          <w:color w:val="000000"/>
          <w:sz w:val="24"/>
        </w:rPr>
        <w:t>详见《中农威特生物科技股份有限公司土壤、地下水监测及土壤应急预案编制询价比价采购文件》。</w:t>
      </w:r>
    </w:p>
    <w:bookmarkEnd w:id="2"/>
    <w:bookmarkEnd w:id="3"/>
    <w:p w:rsidR="00996D8B" w:rsidRDefault="00475C33">
      <w:pPr>
        <w:overflowPunct w:val="0"/>
        <w:autoSpaceDE w:val="0"/>
        <w:autoSpaceDN w:val="0"/>
        <w:adjustRightInd w:val="0"/>
        <w:snapToGrid w:val="0"/>
        <w:spacing w:line="360" w:lineRule="auto"/>
        <w:ind w:firstLineChars="200" w:firstLine="466"/>
        <w:rPr>
          <w:rFonts w:ascii="仿宋" w:eastAsia="仿宋" w:hAnsi="仿宋"/>
          <w:b/>
          <w:spacing w:val="-4"/>
          <w:sz w:val="24"/>
        </w:rPr>
      </w:pPr>
      <w:r>
        <w:rPr>
          <w:rFonts w:ascii="仿宋" w:eastAsia="仿宋" w:hAnsi="仿宋" w:hint="eastAsia"/>
          <w:b/>
          <w:spacing w:val="-4"/>
          <w:sz w:val="24"/>
        </w:rPr>
        <w:t>六、发布文件公告网站及获取采购文件的方式和时间</w:t>
      </w:r>
    </w:p>
    <w:p w:rsidR="00996D8B" w:rsidRDefault="00475C33">
      <w:pPr>
        <w:overflowPunct w:val="0"/>
        <w:autoSpaceDE w:val="0"/>
        <w:autoSpaceDN w:val="0"/>
        <w:adjustRightInd w:val="0"/>
        <w:snapToGrid w:val="0"/>
        <w:spacing w:line="360" w:lineRule="auto"/>
        <w:ind w:firstLineChars="200" w:firstLine="464"/>
        <w:rPr>
          <w:rFonts w:ascii="仿宋" w:eastAsia="仿宋" w:hAnsi="仿宋"/>
          <w:spacing w:val="-4"/>
          <w:sz w:val="24"/>
        </w:rPr>
      </w:pPr>
      <w:r>
        <w:rPr>
          <w:rFonts w:ascii="仿宋" w:eastAsia="仿宋" w:hAnsi="仿宋" w:hint="eastAsia"/>
          <w:spacing w:val="-4"/>
          <w:sz w:val="24"/>
        </w:rPr>
        <w:t>公告发布在中农威特生物科技股份有限公司网站，发布时间为2021年7月</w:t>
      </w:r>
      <w:r w:rsidR="00AD1D8F">
        <w:rPr>
          <w:rFonts w:ascii="仿宋" w:eastAsia="仿宋" w:hAnsi="仿宋" w:hint="eastAsia"/>
          <w:spacing w:val="-4"/>
          <w:sz w:val="24"/>
        </w:rPr>
        <w:t>8</w:t>
      </w:r>
      <w:r>
        <w:rPr>
          <w:rFonts w:ascii="仿宋" w:eastAsia="仿宋" w:hAnsi="仿宋" w:hint="eastAsia"/>
          <w:spacing w:val="-4"/>
          <w:sz w:val="24"/>
        </w:rPr>
        <w:t>日- 2021年7月</w:t>
      </w:r>
      <w:r w:rsidR="00AD1D8F">
        <w:rPr>
          <w:rFonts w:ascii="仿宋" w:eastAsia="仿宋" w:hAnsi="仿宋" w:hint="eastAsia"/>
          <w:spacing w:val="-4"/>
          <w:sz w:val="24"/>
        </w:rPr>
        <w:t>15</w:t>
      </w:r>
      <w:r>
        <w:rPr>
          <w:rFonts w:ascii="仿宋" w:eastAsia="仿宋" w:hAnsi="仿宋" w:hint="eastAsia"/>
          <w:spacing w:val="-4"/>
          <w:sz w:val="24"/>
        </w:rPr>
        <w:t xml:space="preserve">日。 </w:t>
      </w:r>
    </w:p>
    <w:p w:rsidR="00996D8B" w:rsidRDefault="00475C33">
      <w:pPr>
        <w:overflowPunct w:val="0"/>
        <w:autoSpaceDE w:val="0"/>
        <w:autoSpaceDN w:val="0"/>
        <w:adjustRightInd w:val="0"/>
        <w:snapToGrid w:val="0"/>
        <w:spacing w:line="360" w:lineRule="auto"/>
        <w:ind w:firstLineChars="200" w:firstLine="464"/>
        <w:rPr>
          <w:rFonts w:ascii="仿宋" w:eastAsia="仿宋" w:hAnsi="仿宋"/>
          <w:spacing w:val="-4"/>
          <w:sz w:val="24"/>
        </w:rPr>
      </w:pPr>
      <w:r>
        <w:rPr>
          <w:rFonts w:ascii="仿宋" w:eastAsia="仿宋" w:hAnsi="仿宋" w:hint="eastAsia"/>
          <w:spacing w:val="-4"/>
          <w:sz w:val="24"/>
        </w:rPr>
        <w:t>发放方式：免费发放</w:t>
      </w:r>
    </w:p>
    <w:p w:rsidR="00996D8B" w:rsidRDefault="00475C33">
      <w:pPr>
        <w:overflowPunct w:val="0"/>
        <w:autoSpaceDE w:val="0"/>
        <w:autoSpaceDN w:val="0"/>
        <w:adjustRightInd w:val="0"/>
        <w:snapToGrid w:val="0"/>
        <w:spacing w:line="360" w:lineRule="auto"/>
        <w:ind w:firstLineChars="200" w:firstLine="466"/>
        <w:rPr>
          <w:rFonts w:ascii="仿宋" w:eastAsia="仿宋" w:hAnsi="仿宋"/>
          <w:b/>
          <w:spacing w:val="-4"/>
          <w:sz w:val="24"/>
        </w:rPr>
      </w:pPr>
      <w:r>
        <w:rPr>
          <w:rFonts w:ascii="仿宋" w:eastAsia="仿宋" w:hAnsi="仿宋" w:hint="eastAsia"/>
          <w:b/>
          <w:spacing w:val="-4"/>
          <w:sz w:val="24"/>
        </w:rPr>
        <w:t>七、递交报价文件截止时间</w:t>
      </w:r>
      <w:r>
        <w:rPr>
          <w:rFonts w:ascii="仿宋" w:eastAsia="仿宋" w:hAnsi="仿宋"/>
          <w:b/>
          <w:spacing w:val="-4"/>
          <w:sz w:val="24"/>
        </w:rPr>
        <w:tab/>
      </w:r>
    </w:p>
    <w:p w:rsidR="00996D8B" w:rsidRDefault="00475C33">
      <w:pPr>
        <w:overflowPunct w:val="0"/>
        <w:autoSpaceDE w:val="0"/>
        <w:autoSpaceDN w:val="0"/>
        <w:adjustRightInd w:val="0"/>
        <w:snapToGrid w:val="0"/>
        <w:spacing w:line="360" w:lineRule="auto"/>
        <w:ind w:firstLineChars="200" w:firstLine="466"/>
        <w:rPr>
          <w:rFonts w:ascii="仿宋" w:eastAsia="仿宋" w:hAnsi="仿宋"/>
          <w:spacing w:val="-4"/>
          <w:sz w:val="24"/>
        </w:rPr>
      </w:pPr>
      <w:r>
        <w:rPr>
          <w:rFonts w:ascii="仿宋" w:eastAsia="仿宋" w:hAnsi="仿宋" w:hint="eastAsia"/>
          <w:b/>
          <w:spacing w:val="-4"/>
          <w:sz w:val="24"/>
        </w:rPr>
        <w:t>2021年7月1</w:t>
      </w:r>
      <w:r w:rsidR="00AD1D8F">
        <w:rPr>
          <w:rFonts w:ascii="仿宋" w:eastAsia="仿宋" w:hAnsi="仿宋" w:hint="eastAsia"/>
          <w:b/>
          <w:spacing w:val="-4"/>
          <w:sz w:val="24"/>
        </w:rPr>
        <w:t>5</w:t>
      </w:r>
      <w:r>
        <w:rPr>
          <w:rFonts w:ascii="仿宋" w:eastAsia="仿宋" w:hAnsi="仿宋" w:hint="eastAsia"/>
          <w:b/>
          <w:spacing w:val="-4"/>
          <w:sz w:val="24"/>
        </w:rPr>
        <w:t>日16:30之前</w:t>
      </w:r>
      <w:r>
        <w:rPr>
          <w:rFonts w:ascii="仿宋" w:eastAsia="仿宋" w:hAnsi="仿宋" w:hint="eastAsia"/>
          <w:spacing w:val="-4"/>
          <w:sz w:val="24"/>
        </w:rPr>
        <w:t>,逾期不予受理。</w:t>
      </w:r>
    </w:p>
    <w:p w:rsidR="00996D8B" w:rsidRDefault="00475C33">
      <w:pPr>
        <w:overflowPunct w:val="0"/>
        <w:autoSpaceDE w:val="0"/>
        <w:autoSpaceDN w:val="0"/>
        <w:adjustRightInd w:val="0"/>
        <w:snapToGrid w:val="0"/>
        <w:spacing w:line="360" w:lineRule="auto"/>
        <w:ind w:firstLineChars="200" w:firstLine="464"/>
        <w:rPr>
          <w:rFonts w:ascii="仿宋" w:eastAsia="仿宋" w:hAnsi="仿宋"/>
          <w:spacing w:val="-4"/>
          <w:sz w:val="24"/>
        </w:rPr>
      </w:pPr>
      <w:r>
        <w:rPr>
          <w:rFonts w:ascii="仿宋" w:eastAsia="仿宋" w:hAnsi="仿宋" w:hint="eastAsia"/>
          <w:spacing w:val="-4"/>
          <w:sz w:val="24"/>
        </w:rPr>
        <w:t>递交地点: 兰州市城关区盐场堡徐家坪1号</w:t>
      </w:r>
    </w:p>
    <w:p w:rsidR="00996D8B" w:rsidRDefault="00475C33">
      <w:pPr>
        <w:overflowPunct w:val="0"/>
        <w:autoSpaceDE w:val="0"/>
        <w:autoSpaceDN w:val="0"/>
        <w:adjustRightInd w:val="0"/>
        <w:snapToGrid w:val="0"/>
        <w:spacing w:line="360" w:lineRule="auto"/>
        <w:ind w:firstLineChars="200" w:firstLine="464"/>
        <w:rPr>
          <w:rFonts w:ascii="仿宋" w:eastAsia="仿宋" w:hAnsi="仿宋"/>
          <w:spacing w:val="-4"/>
          <w:sz w:val="24"/>
        </w:rPr>
      </w:pPr>
      <w:r>
        <w:rPr>
          <w:rFonts w:ascii="仿宋" w:eastAsia="仿宋" w:hAnsi="仿宋" w:hint="eastAsia"/>
          <w:spacing w:val="-4"/>
          <w:sz w:val="24"/>
        </w:rPr>
        <w:t>接收人：谢 毅  电话：13619366703</w:t>
      </w:r>
    </w:p>
    <w:p w:rsidR="00996D8B" w:rsidRDefault="00475C33">
      <w:pPr>
        <w:spacing w:line="360" w:lineRule="auto"/>
        <w:ind w:firstLineChars="200" w:firstLine="466"/>
        <w:rPr>
          <w:rFonts w:ascii="仿宋" w:eastAsia="仿宋" w:hAnsi="仿宋"/>
          <w:spacing w:val="-4"/>
          <w:sz w:val="24"/>
        </w:rPr>
      </w:pPr>
      <w:r>
        <w:rPr>
          <w:rFonts w:ascii="仿宋" w:eastAsia="仿宋" w:hAnsi="仿宋" w:hint="eastAsia"/>
          <w:b/>
          <w:spacing w:val="-4"/>
          <w:sz w:val="24"/>
        </w:rPr>
        <w:t>八、询价比价时间及地点</w:t>
      </w:r>
      <w:r>
        <w:rPr>
          <w:rFonts w:ascii="仿宋" w:eastAsia="仿宋" w:hAnsi="仿宋"/>
          <w:b/>
          <w:spacing w:val="-4"/>
          <w:sz w:val="24"/>
        </w:rPr>
        <w:t xml:space="preserve"> </w:t>
      </w:r>
      <w:r>
        <w:rPr>
          <w:rFonts w:ascii="仿宋" w:eastAsia="仿宋" w:hAnsi="仿宋" w:hint="eastAsia"/>
          <w:spacing w:val="-4"/>
          <w:sz w:val="24"/>
        </w:rPr>
        <w:t>：2021年7月1</w:t>
      </w:r>
      <w:r w:rsidR="00AD1D8F">
        <w:rPr>
          <w:rFonts w:ascii="仿宋" w:eastAsia="仿宋" w:hAnsi="仿宋" w:hint="eastAsia"/>
          <w:spacing w:val="-4"/>
          <w:sz w:val="24"/>
        </w:rPr>
        <w:t>6</w:t>
      </w:r>
      <w:r>
        <w:rPr>
          <w:rFonts w:ascii="仿宋" w:eastAsia="仿宋" w:hAnsi="仿宋" w:hint="eastAsia"/>
          <w:spacing w:val="-4"/>
          <w:sz w:val="24"/>
        </w:rPr>
        <w:t>日08:30中农威特生物科技股份有限公司采购部会议室（兰州兽医研究所图书馆西北侧库房2楼）</w:t>
      </w:r>
    </w:p>
    <w:p w:rsidR="00996D8B" w:rsidRDefault="00475C33">
      <w:pPr>
        <w:overflowPunct w:val="0"/>
        <w:autoSpaceDE w:val="0"/>
        <w:autoSpaceDN w:val="0"/>
        <w:adjustRightInd w:val="0"/>
        <w:snapToGrid w:val="0"/>
        <w:spacing w:line="360" w:lineRule="auto"/>
        <w:ind w:firstLineChars="200" w:firstLine="466"/>
        <w:rPr>
          <w:rFonts w:ascii="仿宋" w:eastAsia="仿宋" w:hAnsi="仿宋"/>
          <w:b/>
          <w:spacing w:val="-4"/>
          <w:sz w:val="24"/>
        </w:rPr>
      </w:pPr>
      <w:r>
        <w:rPr>
          <w:rFonts w:ascii="仿宋" w:eastAsia="仿宋" w:hAnsi="仿宋" w:hint="eastAsia"/>
          <w:b/>
          <w:spacing w:val="-4"/>
          <w:sz w:val="24"/>
        </w:rPr>
        <w:t>九、任何供应商、单位或者个人对该采购文件有异议的，可在发布采购文件公告截止时间前2天，将书面意见反馈给采购人。</w:t>
      </w:r>
    </w:p>
    <w:p w:rsidR="00996D8B" w:rsidRDefault="00475C33">
      <w:pPr>
        <w:spacing w:line="360" w:lineRule="auto"/>
        <w:ind w:firstLineChars="200" w:firstLine="466"/>
        <w:rPr>
          <w:rFonts w:ascii="宋体"/>
          <w:b/>
          <w:color w:val="000000"/>
          <w:spacing w:val="-4"/>
          <w:sz w:val="24"/>
        </w:rPr>
      </w:pPr>
      <w:r>
        <w:rPr>
          <w:rFonts w:ascii="仿宋" w:eastAsia="仿宋" w:hAnsi="仿宋" w:hint="eastAsia"/>
          <w:b/>
          <w:spacing w:val="-4"/>
          <w:sz w:val="24"/>
        </w:rPr>
        <w:t>十、因疫情期间，供应商不到场。未到场供应商需积极配合我公司相关</w:t>
      </w:r>
      <w:bookmarkStart w:id="4" w:name="_GoBack"/>
      <w:bookmarkEnd w:id="4"/>
      <w:r>
        <w:rPr>
          <w:rFonts w:ascii="仿宋" w:eastAsia="仿宋" w:hAnsi="仿宋" w:hint="eastAsia"/>
          <w:b/>
          <w:spacing w:val="-4"/>
          <w:sz w:val="24"/>
        </w:rPr>
        <w:t>工作中需要的一切事宜。</w:t>
      </w:r>
    </w:p>
    <w:p w:rsidR="00996D8B" w:rsidRDefault="00475C33">
      <w:pPr>
        <w:overflowPunct w:val="0"/>
        <w:autoSpaceDE w:val="0"/>
        <w:autoSpaceDN w:val="0"/>
        <w:adjustRightInd w:val="0"/>
        <w:snapToGrid w:val="0"/>
        <w:spacing w:line="360" w:lineRule="auto"/>
        <w:ind w:firstLineChars="200" w:firstLine="466"/>
        <w:rPr>
          <w:sz w:val="24"/>
        </w:rPr>
      </w:pPr>
      <w:r>
        <w:rPr>
          <w:rFonts w:ascii="仿宋" w:eastAsia="仿宋" w:hAnsi="仿宋" w:hint="eastAsia"/>
          <w:b/>
          <w:spacing w:val="-4"/>
          <w:sz w:val="24"/>
        </w:rPr>
        <w:t>十一、</w:t>
      </w:r>
      <w:r>
        <w:rPr>
          <w:rFonts w:ascii="仿宋" w:eastAsia="仿宋" w:hAnsi="仿宋" w:cs="宋体" w:hint="eastAsia"/>
          <w:b/>
          <w:bCs/>
          <w:sz w:val="24"/>
        </w:rPr>
        <w:t>本询价比价采购公告及询价比价采购文件中的“采购单位”及“采购人”系同一主体，“报价单位”及“供应商”系同一主体。</w:t>
      </w:r>
    </w:p>
    <w:p w:rsidR="00996D8B" w:rsidRDefault="00475C33" w:rsidP="00344923">
      <w:pPr>
        <w:pStyle w:val="ae"/>
        <w:widowControl w:val="0"/>
        <w:overflowPunct w:val="0"/>
        <w:autoSpaceDE w:val="0"/>
        <w:autoSpaceDN w:val="0"/>
        <w:spacing w:before="0" w:beforeAutospacing="0" w:after="0" w:afterAutospacing="0" w:line="360" w:lineRule="auto"/>
        <w:ind w:firstLineChars="797" w:firstLine="1913"/>
        <w:jc w:val="right"/>
        <w:rPr>
          <w:rFonts w:ascii="仿宋" w:eastAsia="仿宋" w:hAnsi="仿宋" w:cs="Tahoma"/>
          <w:szCs w:val="24"/>
        </w:rPr>
      </w:pPr>
      <w:r>
        <w:rPr>
          <w:rFonts w:ascii="仿宋" w:eastAsia="仿宋" w:hAnsi="仿宋" w:cs="Tahoma" w:hint="eastAsia"/>
          <w:szCs w:val="24"/>
        </w:rPr>
        <w:t>中农威特生物科技股份有限公司</w:t>
      </w:r>
    </w:p>
    <w:p w:rsidR="00996D8B" w:rsidRDefault="00475C33">
      <w:pPr>
        <w:pStyle w:val="ae"/>
        <w:widowControl w:val="0"/>
        <w:overflowPunct w:val="0"/>
        <w:autoSpaceDE w:val="0"/>
        <w:autoSpaceDN w:val="0"/>
        <w:spacing w:before="0" w:beforeAutospacing="0" w:after="0" w:afterAutospacing="0" w:line="360" w:lineRule="auto"/>
        <w:ind w:right="360" w:firstLineChars="1151" w:firstLine="2762"/>
        <w:jc w:val="right"/>
        <w:rPr>
          <w:rFonts w:ascii="仿宋" w:eastAsia="仿宋" w:hAnsi="仿宋" w:cs="Tahoma"/>
          <w:szCs w:val="24"/>
        </w:rPr>
      </w:pPr>
      <w:r>
        <w:rPr>
          <w:rFonts w:ascii="仿宋" w:eastAsia="仿宋" w:hAnsi="仿宋" w:cs="Tahoma"/>
          <w:szCs w:val="24"/>
        </w:rPr>
        <w:t>202</w:t>
      </w:r>
      <w:r>
        <w:rPr>
          <w:rFonts w:ascii="仿宋" w:eastAsia="仿宋" w:hAnsi="仿宋" w:cs="Tahoma" w:hint="eastAsia"/>
          <w:szCs w:val="24"/>
        </w:rPr>
        <w:t>1</w:t>
      </w:r>
      <w:r>
        <w:rPr>
          <w:rFonts w:ascii="仿宋" w:eastAsia="仿宋" w:hAnsi="仿宋" w:cs="Tahoma"/>
          <w:szCs w:val="24"/>
        </w:rPr>
        <w:t>年</w:t>
      </w:r>
      <w:r>
        <w:rPr>
          <w:rFonts w:ascii="仿宋" w:eastAsia="仿宋" w:hAnsi="仿宋" w:cs="Tahoma" w:hint="eastAsia"/>
          <w:szCs w:val="24"/>
        </w:rPr>
        <w:t>7</w:t>
      </w:r>
      <w:r>
        <w:rPr>
          <w:rFonts w:ascii="仿宋" w:eastAsia="仿宋" w:hAnsi="仿宋" w:cs="Tahoma"/>
          <w:szCs w:val="24"/>
        </w:rPr>
        <w:t>月</w:t>
      </w:r>
      <w:r>
        <w:rPr>
          <w:rFonts w:ascii="仿宋" w:eastAsia="仿宋" w:hAnsi="仿宋" w:cs="Tahoma" w:hint="eastAsia"/>
          <w:szCs w:val="24"/>
        </w:rPr>
        <w:t>6</w:t>
      </w:r>
      <w:r>
        <w:rPr>
          <w:rFonts w:ascii="仿宋" w:eastAsia="仿宋" w:hAnsi="仿宋" w:cs="Tahoma"/>
          <w:szCs w:val="24"/>
        </w:rPr>
        <w:t>日</w:t>
      </w:r>
    </w:p>
    <w:p w:rsidR="00996D8B" w:rsidRDefault="00996D8B">
      <w:pPr>
        <w:pStyle w:val="ae"/>
        <w:widowControl w:val="0"/>
        <w:overflowPunct w:val="0"/>
        <w:autoSpaceDE w:val="0"/>
        <w:autoSpaceDN w:val="0"/>
        <w:spacing w:before="0" w:beforeAutospacing="0" w:after="0" w:afterAutospacing="0" w:line="360" w:lineRule="auto"/>
        <w:ind w:right="360" w:firstLineChars="1151" w:firstLine="2762"/>
        <w:jc w:val="right"/>
        <w:rPr>
          <w:rFonts w:ascii="仿宋" w:eastAsia="仿宋" w:hAnsi="仿宋" w:cs="Tahoma"/>
          <w:szCs w:val="24"/>
        </w:rPr>
      </w:pPr>
    </w:p>
    <w:p w:rsidR="00996D8B" w:rsidRDefault="00475C33">
      <w:pPr>
        <w:overflowPunct w:val="0"/>
        <w:autoSpaceDE w:val="0"/>
        <w:autoSpaceDN w:val="0"/>
        <w:adjustRightInd w:val="0"/>
        <w:snapToGrid w:val="0"/>
        <w:spacing w:line="360" w:lineRule="auto"/>
        <w:jc w:val="center"/>
        <w:rPr>
          <w:rFonts w:ascii="宋体" w:hAnsi="宋体"/>
          <w:b/>
          <w:bCs/>
          <w:sz w:val="28"/>
          <w:szCs w:val="28"/>
        </w:rPr>
      </w:pPr>
      <w:r>
        <w:rPr>
          <w:rFonts w:ascii="宋体" w:hAnsi="宋体" w:hint="eastAsia"/>
          <w:b/>
          <w:bCs/>
          <w:sz w:val="28"/>
          <w:szCs w:val="28"/>
        </w:rPr>
        <w:lastRenderedPageBreak/>
        <w:t>中农威特生物科技股份有限公司土壤、地下水监测及土壤应急预案编制询价比价采购文件</w:t>
      </w:r>
    </w:p>
    <w:p w:rsidR="00996D8B" w:rsidRDefault="00475C33">
      <w:pPr>
        <w:overflowPunct w:val="0"/>
        <w:autoSpaceDE w:val="0"/>
        <w:autoSpaceDN w:val="0"/>
        <w:adjustRightInd w:val="0"/>
        <w:snapToGrid w:val="0"/>
        <w:spacing w:line="360" w:lineRule="auto"/>
        <w:jc w:val="center"/>
        <w:rPr>
          <w:rFonts w:ascii="宋体" w:hAnsi="宋体"/>
          <w:b/>
          <w:spacing w:val="-4"/>
          <w:sz w:val="28"/>
          <w:szCs w:val="28"/>
        </w:rPr>
      </w:pPr>
      <w:r>
        <w:rPr>
          <w:rFonts w:ascii="宋体" w:hAnsi="宋体" w:hint="eastAsia"/>
          <w:b/>
          <w:spacing w:val="-4"/>
          <w:sz w:val="28"/>
          <w:szCs w:val="28"/>
        </w:rPr>
        <w:t>采购编号：ZNWT-CGB-2021-042</w:t>
      </w:r>
    </w:p>
    <w:p w:rsidR="00996D8B" w:rsidRDefault="00475C33">
      <w:pPr>
        <w:spacing w:line="360" w:lineRule="auto"/>
        <w:ind w:firstLineChars="200" w:firstLine="480"/>
        <w:rPr>
          <w:rFonts w:ascii="宋体" w:hAnsi="宋体" w:cs="宋体"/>
          <w:sz w:val="24"/>
        </w:rPr>
      </w:pPr>
      <w:r>
        <w:rPr>
          <w:rFonts w:ascii="宋体" w:hAnsi="宋体" w:cs="宋体" w:hint="eastAsia"/>
          <w:sz w:val="24"/>
        </w:rPr>
        <w:t>根据《中农威特生物科技股份有限公司采购管理办法》的规定，拟对公司土壤、地下水监测及土壤应急预案编制询价比价项目采购，欢迎有资质的单位参与报价。</w:t>
      </w:r>
    </w:p>
    <w:p w:rsidR="00996D8B" w:rsidRDefault="00475C33">
      <w:pPr>
        <w:spacing w:line="360" w:lineRule="auto"/>
        <w:ind w:firstLineChars="200" w:firstLine="480"/>
        <w:rPr>
          <w:rFonts w:ascii="宋体" w:hAnsi="宋体" w:cs="宋体"/>
          <w:sz w:val="24"/>
        </w:rPr>
      </w:pPr>
      <w:r>
        <w:rPr>
          <w:rFonts w:ascii="宋体" w:hAnsi="宋体" w:cs="宋体" w:hint="eastAsia"/>
          <w:sz w:val="24"/>
        </w:rPr>
        <w:t>一、采购单位：中农威特生物科技股份有限公司</w:t>
      </w:r>
    </w:p>
    <w:p w:rsidR="00996D8B" w:rsidRDefault="00475C33">
      <w:pPr>
        <w:spacing w:line="360" w:lineRule="auto"/>
        <w:ind w:firstLineChars="200" w:firstLine="480"/>
        <w:rPr>
          <w:rFonts w:ascii="宋体" w:hAnsi="宋体" w:cs="宋体"/>
          <w:sz w:val="24"/>
        </w:rPr>
      </w:pPr>
      <w:r>
        <w:rPr>
          <w:rFonts w:ascii="宋体" w:hAnsi="宋体" w:cs="宋体" w:hint="eastAsia"/>
          <w:sz w:val="24"/>
        </w:rPr>
        <w:t>二、采购项目：土壤、地下水监测及土壤应急预案编制</w:t>
      </w:r>
    </w:p>
    <w:p w:rsidR="00996D8B" w:rsidRDefault="00475C33">
      <w:pPr>
        <w:spacing w:line="360" w:lineRule="auto"/>
        <w:ind w:firstLineChars="200" w:firstLine="480"/>
        <w:rPr>
          <w:rFonts w:ascii="宋体" w:hAnsi="宋体" w:cs="宋体"/>
          <w:sz w:val="24"/>
        </w:rPr>
      </w:pPr>
      <w:r>
        <w:rPr>
          <w:rFonts w:ascii="宋体" w:hAnsi="宋体" w:cs="宋体" w:hint="eastAsia"/>
          <w:sz w:val="24"/>
        </w:rPr>
        <w:t>三、询价比价时间：</w:t>
      </w:r>
      <w:r>
        <w:rPr>
          <w:rFonts w:ascii="宋体" w:hAnsi="宋体" w:cs="宋体"/>
          <w:sz w:val="24"/>
        </w:rPr>
        <w:t>20</w:t>
      </w:r>
      <w:r>
        <w:rPr>
          <w:rFonts w:ascii="宋体" w:hAnsi="宋体" w:cs="宋体" w:hint="eastAsia"/>
          <w:sz w:val="24"/>
        </w:rPr>
        <w:t>21年7月1</w:t>
      </w:r>
      <w:r w:rsidR="00AD1D8F">
        <w:rPr>
          <w:rFonts w:ascii="宋体" w:hAnsi="宋体" w:cs="宋体" w:hint="eastAsia"/>
          <w:sz w:val="24"/>
        </w:rPr>
        <w:t>6</w:t>
      </w:r>
      <w:r>
        <w:rPr>
          <w:rFonts w:ascii="宋体" w:hAnsi="宋体" w:cs="宋体" w:hint="eastAsia"/>
          <w:sz w:val="24"/>
        </w:rPr>
        <w:t>日08:30</w:t>
      </w:r>
    </w:p>
    <w:p w:rsidR="00996D8B" w:rsidRDefault="00475C33">
      <w:pPr>
        <w:spacing w:line="360" w:lineRule="auto"/>
        <w:ind w:firstLineChars="200" w:firstLine="480"/>
        <w:rPr>
          <w:rFonts w:ascii="宋体" w:hAnsi="宋体" w:cs="宋体"/>
          <w:sz w:val="24"/>
        </w:rPr>
      </w:pPr>
      <w:r>
        <w:rPr>
          <w:rFonts w:ascii="宋体" w:hAnsi="宋体" w:cs="宋体" w:hint="eastAsia"/>
          <w:sz w:val="24"/>
        </w:rPr>
        <w:t>四、询价比价地点：</w:t>
      </w:r>
      <w:bookmarkStart w:id="5" w:name="_Toc23413316"/>
      <w:bookmarkStart w:id="6" w:name="_Toc23411934"/>
      <w:bookmarkStart w:id="7" w:name="_Toc327173095"/>
      <w:bookmarkStart w:id="8" w:name="_Toc320170130"/>
      <w:r>
        <w:rPr>
          <w:rFonts w:ascii="宋体" w:hAnsi="宋体" w:cs="宋体" w:hint="eastAsia"/>
          <w:sz w:val="24"/>
        </w:rPr>
        <w:t>中农威特生物科技股份有限公司采购部会议室</w:t>
      </w:r>
    </w:p>
    <w:p w:rsidR="00996D8B" w:rsidRDefault="00475C33">
      <w:pPr>
        <w:spacing w:line="360" w:lineRule="auto"/>
        <w:ind w:firstLineChars="200" w:firstLine="480"/>
        <w:rPr>
          <w:rFonts w:ascii="宋体" w:hAnsi="宋体" w:cs="宋体"/>
          <w:sz w:val="24"/>
        </w:rPr>
      </w:pPr>
      <w:r>
        <w:rPr>
          <w:rFonts w:ascii="宋体" w:hAnsi="宋体" w:cs="宋体" w:hint="eastAsia"/>
          <w:sz w:val="24"/>
        </w:rPr>
        <w:t>五、</w:t>
      </w:r>
      <w:bookmarkEnd w:id="5"/>
      <w:bookmarkEnd w:id="6"/>
      <w:r>
        <w:rPr>
          <w:rFonts w:ascii="宋体" w:hAnsi="宋体" w:cs="宋体" w:hint="eastAsia"/>
          <w:sz w:val="24"/>
        </w:rPr>
        <w:t>采购内容</w:t>
      </w:r>
      <w:bookmarkStart w:id="9" w:name="_Toc448992585"/>
    </w:p>
    <w:bookmarkEnd w:id="9"/>
    <w:p w:rsidR="00996D8B" w:rsidRDefault="00475C33">
      <w:pPr>
        <w:spacing w:line="360" w:lineRule="auto"/>
        <w:ind w:firstLineChars="200" w:firstLine="480"/>
        <w:rPr>
          <w:rFonts w:ascii="宋体" w:hAnsi="宋体" w:cs="宋体"/>
          <w:sz w:val="24"/>
        </w:rPr>
      </w:pPr>
      <w:r>
        <w:rPr>
          <w:rFonts w:ascii="宋体" w:hAnsi="宋体" w:cs="宋体" w:hint="eastAsia"/>
          <w:sz w:val="24"/>
        </w:rPr>
        <w:t>（一）项目内容</w:t>
      </w:r>
    </w:p>
    <w:p w:rsidR="00996D8B" w:rsidRDefault="00475C33">
      <w:pPr>
        <w:spacing w:line="360" w:lineRule="auto"/>
        <w:ind w:firstLineChars="200" w:firstLine="480"/>
        <w:rPr>
          <w:rFonts w:ascii="宋体" w:hAnsi="宋体" w:cs="宋体"/>
          <w:sz w:val="24"/>
        </w:rPr>
      </w:pPr>
      <w:r>
        <w:rPr>
          <w:rFonts w:ascii="宋体" w:hAnsi="宋体" w:cs="宋体" w:hint="eastAsia"/>
          <w:sz w:val="24"/>
        </w:rPr>
        <w:t>1.开展公司土壤环境及地下水环境质量监测并出具监测报告。</w:t>
      </w:r>
    </w:p>
    <w:p w:rsidR="00996D8B" w:rsidRDefault="00475C33">
      <w:pPr>
        <w:spacing w:line="360" w:lineRule="auto"/>
        <w:ind w:firstLineChars="200" w:firstLine="480"/>
        <w:rPr>
          <w:rFonts w:ascii="宋体" w:hAnsi="宋体" w:cs="宋体"/>
          <w:sz w:val="24"/>
        </w:rPr>
      </w:pPr>
      <w:r>
        <w:rPr>
          <w:rFonts w:ascii="宋体" w:hAnsi="宋体" w:cs="宋体" w:hint="eastAsia"/>
          <w:sz w:val="24"/>
        </w:rPr>
        <w:t>2.开展公司生物医药基地土壤环境质量监测并出具监测报告。</w:t>
      </w:r>
    </w:p>
    <w:p w:rsidR="00996D8B" w:rsidRDefault="00475C33">
      <w:pPr>
        <w:spacing w:line="360" w:lineRule="auto"/>
        <w:ind w:firstLineChars="200" w:firstLine="480"/>
        <w:rPr>
          <w:rFonts w:ascii="宋体" w:hAnsi="宋体" w:cs="宋体"/>
          <w:sz w:val="24"/>
        </w:rPr>
      </w:pPr>
      <w:r>
        <w:rPr>
          <w:rFonts w:ascii="宋体" w:hAnsi="宋体" w:cs="宋体" w:hint="eastAsia"/>
          <w:sz w:val="24"/>
        </w:rPr>
        <w:t>3.建立公司、公司生物医药基地项目土壤应急预案。</w:t>
      </w:r>
    </w:p>
    <w:p w:rsidR="00996D8B" w:rsidRDefault="00475C33">
      <w:pPr>
        <w:spacing w:line="360" w:lineRule="auto"/>
        <w:ind w:firstLineChars="200" w:firstLine="480"/>
        <w:rPr>
          <w:rFonts w:ascii="宋体" w:hAnsi="宋体" w:cs="宋体"/>
          <w:sz w:val="24"/>
        </w:rPr>
      </w:pPr>
      <w:r>
        <w:rPr>
          <w:rFonts w:ascii="宋体" w:hAnsi="宋体" w:cs="宋体" w:hint="eastAsia"/>
          <w:sz w:val="24"/>
        </w:rPr>
        <w:t>（二）土壤监测内容及要求:</w:t>
      </w:r>
    </w:p>
    <w:p w:rsidR="00996D8B" w:rsidRDefault="00475C33">
      <w:pPr>
        <w:spacing w:line="360" w:lineRule="auto"/>
        <w:ind w:firstLineChars="200" w:firstLine="480"/>
        <w:rPr>
          <w:rFonts w:ascii="宋体" w:hAnsi="宋体" w:cs="宋体"/>
          <w:sz w:val="24"/>
        </w:rPr>
      </w:pPr>
      <w:r>
        <w:rPr>
          <w:rFonts w:ascii="宋体" w:hAnsi="宋体" w:cs="宋体" w:hint="eastAsia"/>
          <w:sz w:val="24"/>
        </w:rPr>
        <w:t>1.公司(兰州市城关区盐场堡徐家坪1号)土壤监测:</w:t>
      </w:r>
    </w:p>
    <w:p w:rsidR="00996D8B" w:rsidRDefault="00475C33">
      <w:pPr>
        <w:spacing w:line="360" w:lineRule="auto"/>
        <w:ind w:firstLineChars="200" w:firstLine="480"/>
        <w:rPr>
          <w:rFonts w:ascii="宋体" w:hAnsi="宋体" w:cs="宋体"/>
          <w:sz w:val="24"/>
        </w:rPr>
      </w:pPr>
      <w:r>
        <w:rPr>
          <w:rFonts w:ascii="宋体" w:hAnsi="宋体" w:cs="宋体" w:hint="eastAsia"/>
          <w:sz w:val="24"/>
        </w:rPr>
        <w:t>1.1检测点位:表层土，5个取样点（60#建筑周边2个、固废暂存间一个、污水站一个、其它点位一个)。</w:t>
      </w:r>
    </w:p>
    <w:p w:rsidR="00996D8B" w:rsidRDefault="00475C33">
      <w:pPr>
        <w:spacing w:line="360" w:lineRule="auto"/>
        <w:ind w:firstLineChars="200" w:firstLine="480"/>
        <w:rPr>
          <w:rFonts w:ascii="宋体" w:hAnsi="宋体" w:cs="宋体"/>
          <w:sz w:val="24"/>
        </w:rPr>
      </w:pPr>
      <w:r>
        <w:rPr>
          <w:rFonts w:ascii="宋体" w:hAnsi="宋体" w:cs="宋体" w:hint="eastAsia"/>
          <w:sz w:val="24"/>
        </w:rPr>
        <w:t>1.2检测项目:按照《土壤环境质量 建设用地土壤污染风险管控标准(试行)》(GB36600-2018）基本项45项检测。</w:t>
      </w:r>
    </w:p>
    <w:p w:rsidR="00996D8B" w:rsidRDefault="00475C33">
      <w:pPr>
        <w:spacing w:line="360" w:lineRule="auto"/>
        <w:ind w:firstLineChars="200" w:firstLine="480"/>
        <w:rPr>
          <w:rFonts w:ascii="宋体" w:hAnsi="宋体" w:cs="宋体"/>
          <w:sz w:val="24"/>
        </w:rPr>
      </w:pPr>
      <w:r>
        <w:rPr>
          <w:rFonts w:ascii="宋体" w:hAnsi="宋体" w:cs="宋体" w:hint="eastAsia"/>
          <w:sz w:val="24"/>
        </w:rPr>
        <w:t>2.公司生物医药基地（高新区榆中园区）土壤检测:</w:t>
      </w:r>
    </w:p>
    <w:p w:rsidR="00996D8B" w:rsidRDefault="00475C33">
      <w:pPr>
        <w:spacing w:line="360" w:lineRule="auto"/>
        <w:ind w:firstLineChars="200" w:firstLine="480"/>
        <w:rPr>
          <w:rFonts w:ascii="宋体" w:hAnsi="宋体" w:cs="宋体"/>
          <w:sz w:val="24"/>
        </w:rPr>
      </w:pPr>
      <w:r>
        <w:rPr>
          <w:rFonts w:ascii="宋体" w:hAnsi="宋体" w:cs="宋体" w:hint="eastAsia"/>
          <w:sz w:val="24"/>
        </w:rPr>
        <w:t>2.1检测点位:表层土，5个取样点（7#建筑、9#建筑各一个、污水站一个、11号建筑一个、其它点位一个)。</w:t>
      </w:r>
    </w:p>
    <w:p w:rsidR="00996D8B" w:rsidRDefault="00475C33">
      <w:pPr>
        <w:spacing w:line="360" w:lineRule="auto"/>
        <w:ind w:firstLineChars="200" w:firstLine="480"/>
        <w:rPr>
          <w:rFonts w:ascii="宋体" w:hAnsi="宋体" w:cs="宋体"/>
          <w:sz w:val="24"/>
        </w:rPr>
      </w:pPr>
      <w:r>
        <w:rPr>
          <w:rFonts w:ascii="宋体" w:hAnsi="宋体" w:cs="宋体" w:hint="eastAsia"/>
          <w:sz w:val="24"/>
        </w:rPr>
        <w:t>2.2检测项目:按照《土壤环境质量 建设用地土壤污染风险管控标准(试行）》(GB36600-2018）基本项45项检测。</w:t>
      </w:r>
    </w:p>
    <w:p w:rsidR="00996D8B" w:rsidRDefault="00475C33">
      <w:pPr>
        <w:spacing w:line="360" w:lineRule="auto"/>
        <w:ind w:firstLineChars="200" w:firstLine="480"/>
        <w:rPr>
          <w:rFonts w:ascii="宋体" w:hAnsi="宋体" w:cs="宋体"/>
          <w:sz w:val="24"/>
        </w:rPr>
      </w:pPr>
      <w:r>
        <w:rPr>
          <w:rFonts w:ascii="宋体" w:hAnsi="宋体" w:cs="宋体" w:hint="eastAsia"/>
          <w:sz w:val="24"/>
        </w:rPr>
        <w:t>3.土壤监测因子:砷、镉、铬(六价)、铜、铅、汞、镍、四氯化碳、氯仿、氯甲烷、1,1-二氯乙烷、1,2-二氯乙烷、1,1-二氯乙烯、顺-1,2-二氯乙烯、反-1,2-二氯乙烯、二氯甲烷、1,2-二氯丙烷、1,1,1,2-四氯乙烷、1,1,2,2-四氯乙烷、四氯乙烯、1,1,1-三氯乙烷、1,1,2-三氯乙烷、三氯乙烯、1,2,3-三氯丙烷、氯</w:t>
      </w:r>
      <w:r>
        <w:rPr>
          <w:rFonts w:ascii="宋体" w:hAnsi="宋体" w:cs="宋体" w:hint="eastAsia"/>
          <w:sz w:val="24"/>
        </w:rPr>
        <w:lastRenderedPageBreak/>
        <w:t>乙烯、苯、氯苯、1,2-二氯苯、1,4-二氯苯、乙苯、苯乙烯、甲苯、间-二甲苯+对-二甲苯、邻-二甲苯、硝基苯、苯胺、2-氯酚、苯并[a]蒽、苯并[a]芘、苯并[b]荧蒽、苯并[k]荧蒽、䓛、二苯并（a, h）蒽、茚并[1,2,3-cd]芘、萘，共计45项。</w:t>
      </w:r>
    </w:p>
    <w:p w:rsidR="00996D8B" w:rsidRDefault="00475C33">
      <w:pPr>
        <w:spacing w:line="360" w:lineRule="auto"/>
        <w:ind w:firstLineChars="200" w:firstLine="480"/>
        <w:rPr>
          <w:rFonts w:ascii="宋体" w:hAnsi="宋体" w:cs="宋体"/>
          <w:sz w:val="24"/>
        </w:rPr>
      </w:pPr>
      <w:r>
        <w:rPr>
          <w:rFonts w:ascii="宋体" w:hAnsi="宋体" w:cs="宋体" w:hint="eastAsia"/>
          <w:sz w:val="24"/>
        </w:rPr>
        <w:t>4.根据相关技术标准和规范，对上述两个项目布点提取表层土，进行土壤环境检测，编制土壤检测方案。需对(GB36600—2018）《土壤环境质量建设用地土壤污染风险管控标准》（基本项目）的所有45种污染物项目进行检测，并出具检测报告。</w:t>
      </w:r>
    </w:p>
    <w:p w:rsidR="00996D8B" w:rsidRDefault="00475C33">
      <w:pPr>
        <w:spacing w:line="360" w:lineRule="auto"/>
        <w:ind w:firstLineChars="200" w:firstLine="480"/>
        <w:rPr>
          <w:rFonts w:ascii="宋体" w:hAnsi="宋体" w:cs="宋体"/>
          <w:sz w:val="24"/>
        </w:rPr>
      </w:pPr>
      <w:r>
        <w:rPr>
          <w:rFonts w:ascii="宋体" w:hAnsi="宋体" w:cs="宋体" w:hint="eastAsia"/>
          <w:sz w:val="24"/>
        </w:rPr>
        <w:t>（三）地下水监测内容及要求:</w:t>
      </w:r>
    </w:p>
    <w:p w:rsidR="00996D8B" w:rsidRDefault="00475C33">
      <w:pPr>
        <w:spacing w:line="360" w:lineRule="auto"/>
        <w:ind w:firstLineChars="200" w:firstLine="480"/>
        <w:rPr>
          <w:rFonts w:ascii="宋体" w:hAnsi="宋体" w:cs="宋体"/>
          <w:sz w:val="24"/>
        </w:rPr>
      </w:pPr>
      <w:r>
        <w:rPr>
          <w:rFonts w:ascii="宋体" w:hAnsi="宋体" w:cs="宋体" w:hint="eastAsia"/>
          <w:sz w:val="24"/>
        </w:rPr>
        <w:t>1.公司（兰州市城关区盐场堡徐家坪1号)地下水监测:</w:t>
      </w:r>
    </w:p>
    <w:p w:rsidR="00996D8B" w:rsidRPr="00762272" w:rsidRDefault="00475C33">
      <w:pPr>
        <w:spacing w:line="360" w:lineRule="auto"/>
        <w:ind w:firstLineChars="200" w:firstLine="480"/>
        <w:rPr>
          <w:rFonts w:ascii="宋体" w:hAnsi="宋体" w:cs="宋体"/>
          <w:sz w:val="24"/>
        </w:rPr>
      </w:pPr>
      <w:r>
        <w:rPr>
          <w:rFonts w:ascii="宋体" w:hAnsi="宋体" w:cs="宋体" w:hint="eastAsia"/>
          <w:sz w:val="24"/>
        </w:rPr>
        <w:t>1.1监测点位:现有取样井两口，另打一口取</w:t>
      </w:r>
      <w:r w:rsidRPr="00762272">
        <w:rPr>
          <w:rFonts w:ascii="宋体" w:hAnsi="宋体" w:cs="宋体" w:hint="eastAsia"/>
          <w:sz w:val="24"/>
        </w:rPr>
        <w:t>样井(地下水深度约35米，要求水管直径110cm左右，水泵直径80cm左右</w:t>
      </w:r>
      <w:r w:rsidR="006B00B3" w:rsidRPr="00762272">
        <w:rPr>
          <w:rFonts w:ascii="宋体" w:hAnsi="宋体" w:cs="宋体" w:hint="eastAsia"/>
          <w:sz w:val="24"/>
        </w:rPr>
        <w:t>,该井至少保存五年</w:t>
      </w:r>
      <w:r w:rsidRPr="00762272">
        <w:rPr>
          <w:rFonts w:ascii="宋体" w:hAnsi="宋体" w:cs="宋体" w:hint="eastAsia"/>
          <w:sz w:val="24"/>
        </w:rPr>
        <w:t>)。</w:t>
      </w:r>
    </w:p>
    <w:p w:rsidR="00996D8B" w:rsidRDefault="00475C33" w:rsidP="00762272">
      <w:pPr>
        <w:spacing w:line="360" w:lineRule="auto"/>
        <w:ind w:firstLineChars="200" w:firstLine="480"/>
        <w:rPr>
          <w:rFonts w:ascii="宋体" w:hAnsi="宋体" w:cs="宋体"/>
          <w:sz w:val="24"/>
        </w:rPr>
      </w:pPr>
      <w:r w:rsidRPr="00762272">
        <w:rPr>
          <w:rFonts w:ascii="宋体" w:hAnsi="宋体" w:cs="宋体" w:hint="eastAsia"/>
          <w:sz w:val="24"/>
        </w:rPr>
        <w:t>1.2监测项目:按照《地下水质量标准》(GB/T14848-2017）表</w:t>
      </w:r>
      <w:r>
        <w:rPr>
          <w:rFonts w:ascii="宋体" w:hAnsi="宋体" w:cs="宋体" w:hint="eastAsia"/>
          <w:sz w:val="24"/>
        </w:rPr>
        <w:t>1地下水常规指标39项检测。</w:t>
      </w:r>
    </w:p>
    <w:p w:rsidR="00996D8B" w:rsidRDefault="00475C33">
      <w:pPr>
        <w:spacing w:line="360" w:lineRule="auto"/>
        <w:ind w:firstLineChars="200" w:firstLine="480"/>
        <w:rPr>
          <w:rFonts w:ascii="宋体" w:hAnsi="宋体" w:cs="宋体"/>
          <w:sz w:val="24"/>
        </w:rPr>
      </w:pPr>
      <w:r>
        <w:rPr>
          <w:rFonts w:ascii="宋体" w:hAnsi="宋体" w:cs="宋体" w:hint="eastAsia"/>
          <w:sz w:val="24"/>
        </w:rPr>
        <w:t>2.地下水监测因子:水位、色度、嗅和味、浑浊度、肉眼可见物、pH、总硬度(以 CaCO3计)、溶解性总固体、硫酸盐、氯化物、铁、锰、铜、锌、铝、挥发性酚类(以苯酚计)、阴离子表面活性剂、耗氧量、氨氮、硫化物、钠、菌落总数、总大肠菌群、硝酸盐(以N计)、亚硝酸盐(以N计)、氟化物、氰化物、碘化物、汞、砷、硒、镉、铬(六价)、铅、三氯甲烷、四氯化碳、苯、甲苯、总α放射性、总β放射性，共计39项。</w:t>
      </w:r>
    </w:p>
    <w:p w:rsidR="00996D8B" w:rsidRDefault="00475C33">
      <w:pPr>
        <w:spacing w:line="360" w:lineRule="auto"/>
        <w:ind w:firstLineChars="200" w:firstLine="480"/>
        <w:rPr>
          <w:rFonts w:ascii="宋体" w:hAnsi="宋体" w:cs="宋体"/>
          <w:sz w:val="24"/>
        </w:rPr>
      </w:pPr>
      <w:r>
        <w:rPr>
          <w:rFonts w:ascii="宋体" w:hAnsi="宋体" w:cs="宋体" w:hint="eastAsia"/>
          <w:sz w:val="24"/>
        </w:rPr>
        <w:t>3.根据相关技术标准和规范，对上述取样井布点开展地下水环境质量检测，编制地下水检测方案。需对《地下水水环境质量标准》(GB14848-2017）所列39项常规内容进行检测，并出具检测报告。</w:t>
      </w:r>
    </w:p>
    <w:p w:rsidR="00996D8B" w:rsidRDefault="00475C33">
      <w:pPr>
        <w:spacing w:line="360" w:lineRule="auto"/>
        <w:ind w:firstLineChars="200" w:firstLine="480"/>
        <w:rPr>
          <w:rFonts w:ascii="宋体" w:hAnsi="宋体" w:cs="宋体"/>
          <w:sz w:val="24"/>
        </w:rPr>
      </w:pPr>
      <w:r>
        <w:rPr>
          <w:rFonts w:ascii="宋体" w:hAnsi="宋体" w:cs="宋体" w:hint="eastAsia"/>
          <w:sz w:val="24"/>
        </w:rPr>
        <w:t>（四）根据相关法律、法规，技术标准和规范要求，建立符合公司及公司医药基地项目实际情况的土壤应急预案（评审、备案）。</w:t>
      </w:r>
    </w:p>
    <w:p w:rsidR="00996D8B" w:rsidRDefault="00475C33">
      <w:pPr>
        <w:spacing w:line="360" w:lineRule="auto"/>
        <w:ind w:firstLineChars="200" w:firstLine="480"/>
        <w:rPr>
          <w:rFonts w:ascii="宋体" w:hAnsi="宋体" w:cs="宋体"/>
          <w:sz w:val="24"/>
        </w:rPr>
      </w:pPr>
      <w:r>
        <w:rPr>
          <w:rFonts w:ascii="宋体" w:hAnsi="宋体" w:cs="宋体" w:hint="eastAsia"/>
          <w:sz w:val="24"/>
        </w:rPr>
        <w:t>（五）其他</w:t>
      </w:r>
    </w:p>
    <w:p w:rsidR="00996D8B" w:rsidRDefault="00475C33">
      <w:pPr>
        <w:spacing w:line="360" w:lineRule="auto"/>
        <w:ind w:firstLineChars="200" w:firstLine="480"/>
        <w:rPr>
          <w:rFonts w:ascii="宋体" w:hAnsi="宋体" w:cs="宋体"/>
          <w:sz w:val="24"/>
        </w:rPr>
      </w:pPr>
      <w:r>
        <w:rPr>
          <w:rFonts w:ascii="宋体" w:hAnsi="宋体" w:cs="宋体" w:hint="eastAsia"/>
          <w:sz w:val="24"/>
        </w:rPr>
        <w:t>1.土壤监测方案的主要内容包括但不限于:监测目的、监测点位、监测项目、监测方法、现场测试仪器、监测质量保证和质量控制措施、安全保证措施等。提供的土壤监测方案具体，有科学可行的进度计划。</w:t>
      </w:r>
    </w:p>
    <w:p w:rsidR="00996D8B" w:rsidRDefault="00475C33">
      <w:pPr>
        <w:spacing w:line="360" w:lineRule="auto"/>
        <w:ind w:firstLineChars="200" w:firstLine="480"/>
        <w:rPr>
          <w:rFonts w:ascii="宋体" w:hAnsi="宋体" w:cs="宋体"/>
          <w:sz w:val="24"/>
        </w:rPr>
      </w:pPr>
      <w:r>
        <w:rPr>
          <w:rFonts w:ascii="宋体" w:hAnsi="宋体" w:cs="宋体" w:hint="eastAsia"/>
          <w:sz w:val="24"/>
        </w:rPr>
        <w:t>2.地下水监测方案的主要内容包括但不限于:监测目的、监测点位、监测项目、监测方法、采样频次、采样器材、现场测试仪器、样品保存、运输和交接、采样</w:t>
      </w:r>
      <w:r>
        <w:rPr>
          <w:rFonts w:ascii="宋体" w:hAnsi="宋体" w:cs="宋体" w:hint="eastAsia"/>
          <w:sz w:val="24"/>
        </w:rPr>
        <w:lastRenderedPageBreak/>
        <w:t>安全以及监测质量保证和质量控制措施等。提供的地下水监测方案具体，有科学可行的进度计划。</w:t>
      </w:r>
    </w:p>
    <w:p w:rsidR="00996D8B" w:rsidRDefault="00475C33">
      <w:pPr>
        <w:spacing w:line="360" w:lineRule="auto"/>
        <w:ind w:firstLineChars="200" w:firstLine="480"/>
        <w:rPr>
          <w:rFonts w:ascii="宋体" w:hAnsi="宋体" w:cs="宋体"/>
          <w:sz w:val="24"/>
        </w:rPr>
      </w:pPr>
      <w:r>
        <w:rPr>
          <w:rFonts w:ascii="宋体" w:hAnsi="宋体" w:cs="宋体" w:hint="eastAsia"/>
          <w:sz w:val="24"/>
        </w:rPr>
        <w:t>3.检测费用包含:土壤及地下水监测方案编制费，土壤及地下水监测费，检测报告编制费，地下水取样井钻井费用等费用，包括供应商与本项目有关车辆的费用及工作人员的所有差旅费用，如住宿费、招待费、交通费等一切费用。</w:t>
      </w:r>
    </w:p>
    <w:p w:rsidR="00996D8B" w:rsidRDefault="00475C33">
      <w:pPr>
        <w:spacing w:line="360" w:lineRule="auto"/>
        <w:ind w:firstLineChars="200" w:firstLine="480"/>
        <w:rPr>
          <w:rFonts w:ascii="宋体" w:hAnsi="宋体" w:cs="宋体"/>
          <w:sz w:val="24"/>
        </w:rPr>
      </w:pPr>
      <w:r>
        <w:rPr>
          <w:rFonts w:ascii="宋体" w:hAnsi="宋体" w:cs="宋体" w:hint="eastAsia"/>
          <w:sz w:val="24"/>
        </w:rPr>
        <w:t>六、报价须知</w:t>
      </w:r>
      <w:r>
        <w:rPr>
          <w:rFonts w:ascii="宋体" w:hAnsi="宋体" w:cs="宋体"/>
          <w:sz w:val="24"/>
        </w:rPr>
        <w:t xml:space="preserve"> </w:t>
      </w:r>
    </w:p>
    <w:p w:rsidR="00996D8B" w:rsidRDefault="00475C33">
      <w:pPr>
        <w:spacing w:line="360" w:lineRule="auto"/>
        <w:ind w:firstLineChars="200" w:firstLine="480"/>
        <w:rPr>
          <w:rFonts w:ascii="宋体" w:hAnsi="宋体" w:cs="宋体"/>
          <w:sz w:val="24"/>
        </w:rPr>
      </w:pPr>
      <w:r>
        <w:rPr>
          <w:rFonts w:ascii="宋体" w:hAnsi="宋体" w:cs="宋体" w:hint="eastAsia"/>
          <w:sz w:val="24"/>
        </w:rPr>
        <w:t>（一）商务部分</w:t>
      </w:r>
      <w:r>
        <w:rPr>
          <w:rFonts w:ascii="宋体" w:hAnsi="宋体" w:cs="宋体"/>
          <w:sz w:val="24"/>
        </w:rPr>
        <w:t xml:space="preserve"> </w:t>
      </w:r>
    </w:p>
    <w:p w:rsidR="00996D8B" w:rsidRDefault="00475C33">
      <w:pPr>
        <w:spacing w:line="360" w:lineRule="auto"/>
        <w:ind w:firstLineChars="200" w:firstLine="480"/>
        <w:rPr>
          <w:rFonts w:ascii="宋体" w:hAnsi="宋体" w:cs="宋体"/>
          <w:sz w:val="24"/>
        </w:rPr>
      </w:pPr>
      <w:r>
        <w:rPr>
          <w:rFonts w:ascii="宋体" w:hAnsi="宋体" w:cs="宋体" w:hint="eastAsia"/>
          <w:sz w:val="24"/>
        </w:rPr>
        <w:t>1.资格要求</w:t>
      </w:r>
    </w:p>
    <w:p w:rsidR="00996D8B" w:rsidRDefault="00475C33">
      <w:pPr>
        <w:spacing w:line="360" w:lineRule="auto"/>
        <w:ind w:firstLineChars="200" w:firstLine="480"/>
        <w:rPr>
          <w:rFonts w:ascii="宋体" w:hAnsi="宋体" w:cs="宋体"/>
          <w:sz w:val="24"/>
        </w:rPr>
      </w:pPr>
      <w:r>
        <w:rPr>
          <w:rFonts w:ascii="宋体" w:hAnsi="宋体" w:cs="宋体" w:hint="eastAsia"/>
          <w:sz w:val="24"/>
        </w:rPr>
        <w:t>本次采购采用资格后审方式，供应商自行判断是否符合资格要求，并决定是否参加此次询价比价。供应商必须具备以下资质条件，不满足以下任一条件，视为资格审查不通过。</w:t>
      </w:r>
    </w:p>
    <w:p w:rsidR="00996D8B" w:rsidRDefault="00475C33">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）《企业营业执照》、《税务登记证》、《组织机构代码证》或三证合一以及相应的资质证明文件复印件一套（复印件）</w:t>
      </w:r>
    </w:p>
    <w:p w:rsidR="00996D8B" w:rsidRDefault="00475C33">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）提供法定代表人身份证（复印件）</w:t>
      </w:r>
    </w:p>
    <w:p w:rsidR="00996D8B" w:rsidRDefault="00475C33">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）法定代表人授权函及被授权人身份证（复印件）</w:t>
      </w:r>
    </w:p>
    <w:p w:rsidR="00996D8B" w:rsidRDefault="00475C33">
      <w:pPr>
        <w:spacing w:line="360" w:lineRule="auto"/>
        <w:ind w:firstLineChars="200" w:firstLine="480"/>
        <w:rPr>
          <w:rFonts w:ascii="宋体" w:hAnsi="宋体" w:cs="宋体"/>
          <w:sz w:val="24"/>
        </w:rPr>
      </w:pPr>
      <w:r>
        <w:rPr>
          <w:rFonts w:ascii="宋体" w:hAnsi="宋体" w:cs="宋体" w:hint="eastAsia"/>
          <w:sz w:val="24"/>
        </w:rPr>
        <w:t>（4）报价供应商能够满足采购人的质量保证体系要求，能够根据其所承担的项目任务和责任制定和实施质量保证大纲，并对所提供的项目质量和服务负责。</w:t>
      </w:r>
    </w:p>
    <w:p w:rsidR="00996D8B" w:rsidRDefault="00475C33">
      <w:pPr>
        <w:spacing w:line="360" w:lineRule="auto"/>
        <w:ind w:firstLineChars="200" w:firstLine="480"/>
        <w:rPr>
          <w:rFonts w:ascii="宋体" w:hAnsi="宋体" w:cs="宋体"/>
          <w:sz w:val="24"/>
        </w:rPr>
      </w:pPr>
      <w:r>
        <w:rPr>
          <w:rFonts w:ascii="宋体" w:hAnsi="宋体" w:cs="宋体" w:hint="eastAsia"/>
          <w:sz w:val="24"/>
        </w:rPr>
        <w:t>（5）本次询价比价要求报价供应商具备CMA 资质，资质必须全覆盖所有检测因子不得二次转包。</w:t>
      </w:r>
    </w:p>
    <w:p w:rsidR="00996D8B" w:rsidRDefault="00475C33">
      <w:pPr>
        <w:spacing w:line="360" w:lineRule="auto"/>
        <w:ind w:firstLineChars="200" w:firstLine="480"/>
        <w:rPr>
          <w:rFonts w:ascii="宋体" w:hAnsi="宋体" w:cs="宋体"/>
          <w:sz w:val="24"/>
        </w:rPr>
      </w:pPr>
      <w:r>
        <w:rPr>
          <w:rFonts w:ascii="宋体" w:hAnsi="宋体" w:cs="宋体" w:hint="eastAsia"/>
          <w:sz w:val="24"/>
        </w:rPr>
        <w:t>（6）报价供应商项目负责人资格:项目经理具有环境测量相关专业中级及以上专业技术资格。</w:t>
      </w:r>
    </w:p>
    <w:p w:rsidR="00996D8B" w:rsidRDefault="00475C33">
      <w:pPr>
        <w:spacing w:line="360" w:lineRule="auto"/>
        <w:ind w:firstLineChars="200" w:firstLine="480"/>
        <w:rPr>
          <w:rFonts w:ascii="宋体" w:hAnsi="宋体" w:cs="宋体"/>
          <w:sz w:val="24"/>
        </w:rPr>
      </w:pPr>
      <w:r>
        <w:rPr>
          <w:rFonts w:ascii="宋体" w:hAnsi="宋体" w:cs="宋体" w:hint="eastAsia"/>
          <w:sz w:val="24"/>
        </w:rPr>
        <w:t>（7）不接受联合体应答方式，不允许任何形式的分包或转包</w:t>
      </w:r>
    </w:p>
    <w:p w:rsidR="00996D8B" w:rsidRDefault="00475C33">
      <w:pPr>
        <w:spacing w:line="360" w:lineRule="auto"/>
        <w:ind w:firstLineChars="200" w:firstLine="480"/>
        <w:rPr>
          <w:rFonts w:ascii="宋体" w:hAnsi="宋体" w:cs="宋体"/>
          <w:sz w:val="24"/>
        </w:rPr>
      </w:pPr>
      <w:r>
        <w:rPr>
          <w:rFonts w:ascii="宋体" w:hAnsi="宋体" w:cs="宋体" w:hint="eastAsia"/>
          <w:sz w:val="24"/>
        </w:rPr>
        <w:t>（8）供应商认为觉得有必要提交的其他相关证明材料</w:t>
      </w:r>
    </w:p>
    <w:p w:rsidR="00996D8B" w:rsidRDefault="00475C33">
      <w:pPr>
        <w:spacing w:line="360" w:lineRule="auto"/>
        <w:ind w:firstLineChars="200" w:firstLine="480"/>
        <w:rPr>
          <w:rFonts w:ascii="宋体" w:hAnsi="宋体" w:cs="宋体"/>
          <w:sz w:val="24"/>
        </w:rPr>
      </w:pPr>
      <w:r>
        <w:rPr>
          <w:rFonts w:ascii="宋体" w:hAnsi="宋体" w:cs="宋体" w:hint="eastAsia"/>
          <w:sz w:val="24"/>
        </w:rPr>
        <w:t>以上条款（</w:t>
      </w:r>
      <w:r>
        <w:rPr>
          <w:rFonts w:ascii="宋体" w:hAnsi="宋体" w:cs="宋体"/>
          <w:sz w:val="24"/>
        </w:rPr>
        <w:t>1</w:t>
      </w:r>
      <w:r>
        <w:rPr>
          <w:rFonts w:ascii="宋体" w:hAnsi="宋体" w:cs="宋体" w:hint="eastAsia"/>
          <w:sz w:val="24"/>
        </w:rPr>
        <w:t>）项为有效期内通过上年度年检或复审的证书，若法定代表人参加询价比价，须提供第（</w:t>
      </w:r>
      <w:r>
        <w:rPr>
          <w:rFonts w:ascii="宋体" w:hAnsi="宋体" w:cs="宋体"/>
          <w:sz w:val="24"/>
        </w:rPr>
        <w:t>2</w:t>
      </w:r>
      <w:r>
        <w:rPr>
          <w:rFonts w:ascii="宋体" w:hAnsi="宋体" w:cs="宋体" w:hint="eastAsia"/>
          <w:sz w:val="24"/>
        </w:rPr>
        <w:t>）项，若法人授权人参加询价比价，须提供第（</w:t>
      </w:r>
      <w:r>
        <w:rPr>
          <w:rFonts w:ascii="宋体" w:hAnsi="宋体" w:cs="宋体"/>
          <w:sz w:val="24"/>
        </w:rPr>
        <w:t>2</w:t>
      </w:r>
      <w:r>
        <w:rPr>
          <w:rFonts w:ascii="宋体" w:hAnsi="宋体" w:cs="宋体" w:hint="eastAsia"/>
          <w:sz w:val="24"/>
        </w:rPr>
        <w:t>）和第（3）项。</w:t>
      </w:r>
    </w:p>
    <w:p w:rsidR="00996D8B" w:rsidRDefault="00475C33">
      <w:pPr>
        <w:spacing w:line="360" w:lineRule="auto"/>
        <w:ind w:firstLineChars="200" w:firstLine="480"/>
        <w:rPr>
          <w:rFonts w:ascii="宋体" w:hAnsi="宋体" w:cs="宋体"/>
          <w:sz w:val="24"/>
        </w:rPr>
      </w:pPr>
      <w:r>
        <w:rPr>
          <w:rFonts w:ascii="宋体" w:hAnsi="宋体" w:cs="宋体" w:hint="eastAsia"/>
          <w:sz w:val="24"/>
        </w:rPr>
        <w:t>供应商所提供的证明文件，均须加盖单位公章。</w:t>
      </w:r>
    </w:p>
    <w:p w:rsidR="00996D8B" w:rsidRDefault="00475C33">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报价文件编制及递交</w:t>
      </w:r>
    </w:p>
    <w:p w:rsidR="00996D8B" w:rsidRDefault="00475C33">
      <w:pPr>
        <w:spacing w:line="360" w:lineRule="auto"/>
        <w:ind w:right="71" w:firstLineChars="200" w:firstLine="480"/>
        <w:rPr>
          <w:rFonts w:ascii="宋体" w:hAnsi="宋体" w:cs="宋体"/>
          <w:sz w:val="28"/>
          <w:szCs w:val="28"/>
        </w:rPr>
      </w:pPr>
      <w:r>
        <w:rPr>
          <w:rFonts w:ascii="宋体" w:hAnsi="宋体" w:cs="宋体" w:hint="eastAsia"/>
          <w:sz w:val="24"/>
        </w:rPr>
        <w:t>（</w:t>
      </w:r>
      <w:r>
        <w:rPr>
          <w:rFonts w:ascii="宋体" w:hAnsi="宋体" w:cs="宋体"/>
          <w:sz w:val="24"/>
        </w:rPr>
        <w:t>1</w:t>
      </w:r>
      <w:r>
        <w:rPr>
          <w:rFonts w:ascii="宋体" w:hAnsi="宋体" w:cs="宋体" w:hint="eastAsia"/>
          <w:sz w:val="24"/>
        </w:rPr>
        <w:t>）报价人应编制报价文件正本壹份，副本壹份，</w:t>
      </w:r>
      <w:r>
        <w:rPr>
          <w:rFonts w:ascii="宋体" w:hAnsi="宋体" w:hint="eastAsia"/>
          <w:sz w:val="24"/>
        </w:rPr>
        <w:t>正本和副本如有不一致之处，以正本为准。</w:t>
      </w:r>
      <w:r>
        <w:rPr>
          <w:rFonts w:ascii="宋体" w:hAnsi="宋体" w:cs="宋体" w:hint="eastAsia"/>
          <w:sz w:val="24"/>
        </w:rPr>
        <w:t>报价文件的打印和书写应清楚工整，任何行间插字、涂改或增删，必须由供应商的法定代表人或其授权代表签字或盖个人印鉴。字迹潦草、表</w:t>
      </w:r>
      <w:r>
        <w:rPr>
          <w:rFonts w:ascii="宋体" w:hAnsi="宋体" w:cs="宋体" w:hint="eastAsia"/>
          <w:sz w:val="24"/>
        </w:rPr>
        <w:lastRenderedPageBreak/>
        <w:t>达不清或可能导致非唯一理解的文件视为无效。</w:t>
      </w:r>
    </w:p>
    <w:p w:rsidR="00996D8B" w:rsidRDefault="00475C33">
      <w:pPr>
        <w:spacing w:line="360" w:lineRule="auto"/>
        <w:ind w:firstLineChars="200" w:firstLine="480"/>
        <w:rPr>
          <w:rFonts w:ascii="宋体" w:hAnsi="宋体" w:cs="宋体"/>
          <w:sz w:val="24"/>
        </w:rPr>
      </w:pPr>
      <w:r>
        <w:rPr>
          <w:rFonts w:ascii="宋体" w:hAnsi="宋体" w:cs="宋体" w:hint="eastAsia"/>
          <w:sz w:val="24"/>
        </w:rPr>
        <w:t>（2）报价文件应根据采购文件的要求制作，签署、盖章和内容应完整，如有遗漏，将被视为无效。</w:t>
      </w:r>
    </w:p>
    <w:p w:rsidR="00996D8B" w:rsidRDefault="00475C33">
      <w:pPr>
        <w:spacing w:line="360" w:lineRule="auto"/>
        <w:ind w:firstLineChars="200" w:firstLine="480"/>
        <w:rPr>
          <w:rFonts w:ascii="宋体" w:hAnsi="宋体" w:cs="宋体"/>
          <w:sz w:val="24"/>
        </w:rPr>
      </w:pPr>
      <w:r>
        <w:rPr>
          <w:rFonts w:ascii="宋体" w:hAnsi="宋体" w:cs="宋体" w:hint="eastAsia"/>
          <w:sz w:val="24"/>
        </w:rPr>
        <w:t>（3）报价文件应由供应商的法定代表人或经正式授权的供应商代表亲笔签字（如由后者签字，应提供“法定代表人授权书”并加盖公章）。</w:t>
      </w:r>
    </w:p>
    <w:p w:rsidR="00996D8B" w:rsidRDefault="00475C33">
      <w:pPr>
        <w:spacing w:line="360" w:lineRule="auto"/>
        <w:ind w:firstLineChars="200" w:firstLine="480"/>
        <w:rPr>
          <w:rFonts w:ascii="宋体" w:hAnsi="宋体" w:cs="宋体"/>
          <w:sz w:val="24"/>
        </w:rPr>
      </w:pPr>
      <w:r>
        <w:rPr>
          <w:rFonts w:ascii="宋体" w:hAnsi="宋体" w:cs="宋体" w:hint="eastAsia"/>
          <w:sz w:val="24"/>
        </w:rPr>
        <w:t>（4）报价使用货币为人民币。</w:t>
      </w:r>
    </w:p>
    <w:p w:rsidR="00996D8B" w:rsidRDefault="00475C33">
      <w:pPr>
        <w:spacing w:line="360" w:lineRule="auto"/>
        <w:ind w:firstLineChars="200" w:firstLine="480"/>
        <w:rPr>
          <w:rFonts w:ascii="宋体" w:hAnsi="宋体" w:cs="宋体"/>
          <w:sz w:val="24"/>
        </w:rPr>
      </w:pPr>
      <w:r>
        <w:rPr>
          <w:rFonts w:ascii="宋体" w:hAnsi="宋体" w:cs="宋体" w:hint="eastAsia"/>
          <w:sz w:val="24"/>
        </w:rPr>
        <w:t>（5）供应商应提交证明其拟提交成果符合采购文件要求的技术响应文件，该文件可以是文字资料、图纸和数据，并须提供成果主要技术指标的详细描述。</w:t>
      </w:r>
    </w:p>
    <w:p w:rsidR="00996D8B" w:rsidRDefault="00475C33">
      <w:pPr>
        <w:spacing w:line="360" w:lineRule="auto"/>
        <w:ind w:firstLineChars="200" w:firstLine="480"/>
        <w:rPr>
          <w:rFonts w:ascii="宋体" w:hAnsi="宋体" w:cs="宋体"/>
          <w:sz w:val="24"/>
        </w:rPr>
      </w:pPr>
      <w:r>
        <w:rPr>
          <w:rFonts w:ascii="宋体" w:hAnsi="宋体" w:cs="宋体" w:hint="eastAsia"/>
          <w:sz w:val="24"/>
        </w:rPr>
        <w:t>（6）为方便询价比价，供应商需将询价比价报价表装订在报价文件目录后第一页位置。</w:t>
      </w:r>
    </w:p>
    <w:p w:rsidR="00996D8B" w:rsidRDefault="00475C33">
      <w:pPr>
        <w:spacing w:line="360" w:lineRule="auto"/>
        <w:ind w:firstLineChars="200" w:firstLine="480"/>
        <w:rPr>
          <w:rFonts w:ascii="宋体" w:hAnsi="宋体" w:cs="宋体"/>
          <w:sz w:val="24"/>
        </w:rPr>
      </w:pPr>
      <w:r>
        <w:rPr>
          <w:rFonts w:ascii="宋体" w:hAnsi="宋体" w:cs="宋体" w:hint="eastAsia"/>
          <w:sz w:val="24"/>
        </w:rPr>
        <w:t>（7）供应商提供的所有资料应真实可信，一经查出有虚假信息，取消与采购人今后合作的资格。</w:t>
      </w:r>
    </w:p>
    <w:p w:rsidR="00996D8B" w:rsidRDefault="00475C33">
      <w:pPr>
        <w:spacing w:line="360" w:lineRule="auto"/>
        <w:ind w:firstLineChars="200" w:firstLine="480"/>
        <w:rPr>
          <w:rFonts w:ascii="宋体" w:hAnsi="宋体" w:cs="宋体"/>
          <w:sz w:val="24"/>
        </w:rPr>
      </w:pPr>
      <w:r>
        <w:rPr>
          <w:rFonts w:ascii="宋体" w:hAnsi="宋体" w:cs="宋体" w:hint="eastAsia"/>
          <w:sz w:val="24"/>
        </w:rPr>
        <w:t>（二）报价部分</w:t>
      </w:r>
    </w:p>
    <w:p w:rsidR="00996D8B" w:rsidRDefault="00475C33">
      <w:pPr>
        <w:spacing w:line="360" w:lineRule="auto"/>
        <w:ind w:firstLineChars="200" w:firstLine="480"/>
        <w:rPr>
          <w:rFonts w:ascii="宋体" w:hAnsi="宋体" w:cs="宋体"/>
          <w:sz w:val="24"/>
        </w:rPr>
      </w:pPr>
      <w:r>
        <w:rPr>
          <w:rFonts w:ascii="宋体" w:hAnsi="宋体" w:cs="宋体" w:hint="eastAsia"/>
          <w:sz w:val="24"/>
        </w:rPr>
        <w:t>供应商的报价，是供应商响应询价比价项目要求的全部工作内容的价格体现，包括供应商完成本项目的人员差旅费、食宿、交通等一切费用等。</w:t>
      </w:r>
    </w:p>
    <w:p w:rsidR="00996D8B" w:rsidRDefault="00475C33">
      <w:pPr>
        <w:spacing w:line="360" w:lineRule="auto"/>
        <w:ind w:firstLineChars="200" w:firstLine="480"/>
        <w:rPr>
          <w:rFonts w:ascii="宋体" w:hAnsi="宋体" w:cs="宋体"/>
          <w:sz w:val="24"/>
        </w:rPr>
      </w:pPr>
      <w:r>
        <w:rPr>
          <w:rFonts w:ascii="宋体" w:hAnsi="宋体" w:cs="宋体" w:hint="eastAsia"/>
          <w:sz w:val="24"/>
        </w:rPr>
        <w:t>（三）报价文件的密封和递交</w:t>
      </w:r>
    </w:p>
    <w:p w:rsidR="00996D8B" w:rsidRDefault="00475C33">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hint="eastAsia"/>
          <w:sz w:val="24"/>
        </w:rPr>
        <w:t xml:space="preserve"> 报价文件正副本密封并加盖公章</w:t>
      </w:r>
      <w:r>
        <w:rPr>
          <w:rFonts w:ascii="宋体" w:hAnsi="宋体" w:cs="宋体" w:hint="eastAsia"/>
          <w:sz w:val="24"/>
        </w:rPr>
        <w:t>，报价文件未完整密封（以不导致实质性泄密、替换为原则）将导致报价被拒绝。</w:t>
      </w:r>
    </w:p>
    <w:p w:rsidR="00996D8B" w:rsidRDefault="00475C33">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 xml:space="preserve"> 20</w:t>
      </w:r>
      <w:r>
        <w:rPr>
          <w:rFonts w:ascii="宋体" w:hAnsi="宋体" w:cs="宋体" w:hint="eastAsia"/>
          <w:sz w:val="24"/>
        </w:rPr>
        <w:t>21年7月1</w:t>
      </w:r>
      <w:r w:rsidR="00AD1D8F">
        <w:rPr>
          <w:rFonts w:ascii="宋体" w:hAnsi="宋体" w:cs="宋体" w:hint="eastAsia"/>
          <w:sz w:val="24"/>
        </w:rPr>
        <w:t>5</w:t>
      </w:r>
      <w:r>
        <w:rPr>
          <w:rFonts w:ascii="宋体" w:hAnsi="宋体" w:cs="宋体" w:hint="eastAsia"/>
          <w:sz w:val="24"/>
        </w:rPr>
        <w:t>日16:30之前送达或邮寄至中农威特生物科技股份有限公司采购部办公室（兰州兽医研究所图书馆西北侧库房2楼），逾期拒绝接收。</w:t>
      </w:r>
    </w:p>
    <w:p w:rsidR="00996D8B" w:rsidRDefault="00475C33">
      <w:pPr>
        <w:spacing w:line="360" w:lineRule="auto"/>
        <w:ind w:firstLineChars="100" w:firstLine="240"/>
        <w:rPr>
          <w:rFonts w:ascii="宋体" w:hAnsi="宋体" w:cs="宋体"/>
          <w:sz w:val="24"/>
        </w:rPr>
      </w:pPr>
      <w:r>
        <w:rPr>
          <w:rFonts w:ascii="宋体" w:hAnsi="宋体" w:cs="宋体" w:hint="eastAsia"/>
          <w:sz w:val="24"/>
        </w:rPr>
        <w:t>七、评审办法</w:t>
      </w:r>
    </w:p>
    <w:p w:rsidR="00996D8B" w:rsidRDefault="00475C33">
      <w:pPr>
        <w:spacing w:line="360" w:lineRule="auto"/>
        <w:ind w:firstLineChars="200" w:firstLine="480"/>
        <w:rPr>
          <w:rFonts w:ascii="宋体" w:hAnsi="宋体" w:cs="宋体"/>
          <w:sz w:val="24"/>
        </w:rPr>
      </w:pPr>
      <w:r>
        <w:rPr>
          <w:rFonts w:ascii="宋体" w:hAnsi="宋体" w:cs="宋体" w:hint="eastAsia"/>
          <w:sz w:val="24"/>
        </w:rPr>
        <w:t>本次采购项目采用</w:t>
      </w:r>
      <w:r>
        <w:rPr>
          <w:rFonts w:ascii="宋体" w:hAnsi="宋体" w:cs="宋体"/>
          <w:sz w:val="24"/>
        </w:rPr>
        <w:t xml:space="preserve"> </w:t>
      </w:r>
      <w:r>
        <w:rPr>
          <w:rFonts w:ascii="宋体" w:hAnsi="宋体" w:cs="宋体" w:hint="eastAsia"/>
          <w:sz w:val="24"/>
        </w:rPr>
        <w:t>“综合评分法”。</w:t>
      </w:r>
      <w:r>
        <w:rPr>
          <w:rFonts w:ascii="宋体" w:hAnsi="宋体" w:cs="宋体"/>
          <w:sz w:val="24"/>
        </w:rPr>
        <w:t xml:space="preserve"> </w:t>
      </w:r>
      <w:r>
        <w:rPr>
          <w:rFonts w:ascii="宋体" w:hAnsi="宋体" w:cs="宋体" w:hint="eastAsia"/>
          <w:sz w:val="24"/>
        </w:rPr>
        <w:t>为得到健康有序的发展，从维护采购人和供应商的根本利益出发，询价比价高度关注性价比，采购方不向供应商承诺价格低价者为确定供应商，对供应商不作任何解释说明。具体评分分值如下：</w:t>
      </w:r>
    </w:p>
    <w:p w:rsidR="00996D8B" w:rsidRDefault="00475C33">
      <w:pPr>
        <w:spacing w:line="360" w:lineRule="auto"/>
        <w:rPr>
          <w:rFonts w:ascii="宋体" w:hAnsi="宋体" w:cs="宋体"/>
          <w:sz w:val="24"/>
        </w:rPr>
      </w:pPr>
      <w:r>
        <w:rPr>
          <w:rFonts w:ascii="宋体" w:hAnsi="宋体" w:cs="宋体" w:hint="eastAsia"/>
          <w:sz w:val="24"/>
        </w:rPr>
        <w:t>（一）报价部分（40分）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996D8B">
        <w:tc>
          <w:tcPr>
            <w:tcW w:w="1526"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报价得分</w:t>
            </w:r>
          </w:p>
        </w:tc>
        <w:tc>
          <w:tcPr>
            <w:tcW w:w="6520" w:type="dxa"/>
            <w:vAlign w:val="center"/>
          </w:tcPr>
          <w:p w:rsidR="00996D8B" w:rsidRDefault="00475C33">
            <w:pPr>
              <w:spacing w:line="360" w:lineRule="auto"/>
              <w:ind w:firstLineChars="200" w:firstLine="480"/>
              <w:rPr>
                <w:rFonts w:ascii="宋体" w:hAnsi="宋体" w:cs="宋体"/>
                <w:sz w:val="24"/>
              </w:rPr>
            </w:pPr>
            <w:r>
              <w:rPr>
                <w:rFonts w:ascii="宋体" w:hAnsi="宋体" w:cs="宋体" w:hint="eastAsia"/>
                <w:sz w:val="24"/>
              </w:rPr>
              <w:t>报价得分=(评审基准价／报价)×40</w:t>
            </w:r>
          </w:p>
          <w:p w:rsidR="00996D8B" w:rsidRDefault="00475C33">
            <w:pPr>
              <w:spacing w:line="360" w:lineRule="auto"/>
              <w:ind w:firstLineChars="200" w:firstLine="480"/>
              <w:rPr>
                <w:rFonts w:ascii="宋体" w:hAnsi="宋体" w:cs="宋体"/>
                <w:sz w:val="24"/>
              </w:rPr>
            </w:pPr>
            <w:r>
              <w:rPr>
                <w:rFonts w:ascii="宋体" w:hAnsi="宋体" w:cs="宋体" w:hint="eastAsia"/>
                <w:sz w:val="24"/>
              </w:rPr>
              <w:t>评审基准价是指满足采购文件要求且价格最低的有效报价。除低于成本价的报价被拒绝外，最低报价得40分。价格分得分以四舍五入方法精确到小数点后两位。</w:t>
            </w:r>
          </w:p>
        </w:tc>
        <w:tc>
          <w:tcPr>
            <w:tcW w:w="993" w:type="dxa"/>
            <w:vAlign w:val="center"/>
          </w:tcPr>
          <w:p w:rsidR="00996D8B" w:rsidRDefault="00475C33">
            <w:pPr>
              <w:spacing w:line="360" w:lineRule="auto"/>
              <w:rPr>
                <w:rFonts w:ascii="宋体" w:hAnsi="宋体" w:cs="宋体"/>
                <w:sz w:val="24"/>
              </w:rPr>
            </w:pPr>
            <w:r>
              <w:rPr>
                <w:rFonts w:ascii="宋体" w:hAnsi="宋体" w:cs="宋体" w:hint="eastAsia"/>
                <w:sz w:val="24"/>
              </w:rPr>
              <w:t>40分</w:t>
            </w:r>
          </w:p>
        </w:tc>
      </w:tr>
    </w:tbl>
    <w:p w:rsidR="00996D8B" w:rsidRDefault="00475C33">
      <w:pPr>
        <w:spacing w:line="360" w:lineRule="auto"/>
        <w:rPr>
          <w:rFonts w:ascii="宋体" w:hAnsi="宋体" w:cs="宋体"/>
          <w:sz w:val="24"/>
        </w:rPr>
      </w:pPr>
      <w:r>
        <w:rPr>
          <w:rFonts w:ascii="宋体" w:hAnsi="宋体" w:cs="宋体" w:hint="eastAsia"/>
          <w:sz w:val="24"/>
        </w:rPr>
        <w:t>（二）商务部分（1</w:t>
      </w:r>
      <w:r>
        <w:rPr>
          <w:rFonts w:ascii="宋体" w:hAnsi="宋体" w:cs="宋体"/>
          <w:sz w:val="24"/>
        </w:rPr>
        <w:t>0</w:t>
      </w:r>
      <w:r>
        <w:rPr>
          <w:rFonts w:ascii="宋体" w:hAnsi="宋体" w:cs="宋体" w:hint="eastAsia"/>
          <w:sz w:val="24"/>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996D8B">
        <w:tc>
          <w:tcPr>
            <w:tcW w:w="1526"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销售业绩</w:t>
            </w:r>
          </w:p>
        </w:tc>
        <w:tc>
          <w:tcPr>
            <w:tcW w:w="6520" w:type="dxa"/>
            <w:vAlign w:val="center"/>
          </w:tcPr>
          <w:p w:rsidR="00996D8B" w:rsidRDefault="00475C33" w:rsidP="00762272">
            <w:pPr>
              <w:spacing w:line="360" w:lineRule="auto"/>
              <w:ind w:firstLineChars="200" w:firstLine="480"/>
              <w:rPr>
                <w:rFonts w:ascii="宋体" w:hAnsi="宋体" w:cs="宋体"/>
                <w:sz w:val="24"/>
              </w:rPr>
            </w:pPr>
            <w:r>
              <w:rPr>
                <w:rFonts w:ascii="宋体" w:hAnsi="宋体" w:cs="宋体" w:hint="eastAsia"/>
                <w:sz w:val="24"/>
              </w:rPr>
              <w:t>供应商提供近2019年-至今的该产品销售业绩（附合同</w:t>
            </w:r>
            <w:r>
              <w:rPr>
                <w:rFonts w:ascii="宋体" w:hAnsi="宋体" w:cs="宋体" w:hint="eastAsia"/>
                <w:sz w:val="24"/>
              </w:rPr>
              <w:lastRenderedPageBreak/>
              <w:t>复印件、中标通知书及相关证明材料），每提供一份得1分，最高</w:t>
            </w:r>
            <w:r w:rsidR="00762272">
              <w:rPr>
                <w:rFonts w:ascii="宋体" w:hAnsi="宋体" w:cs="宋体" w:hint="eastAsia"/>
                <w:sz w:val="24"/>
              </w:rPr>
              <w:t>5</w:t>
            </w:r>
            <w:r>
              <w:rPr>
                <w:rFonts w:ascii="宋体" w:hAnsi="宋体" w:cs="宋体" w:hint="eastAsia"/>
                <w:sz w:val="24"/>
              </w:rPr>
              <w:t>分</w:t>
            </w:r>
          </w:p>
        </w:tc>
        <w:tc>
          <w:tcPr>
            <w:tcW w:w="993" w:type="dxa"/>
            <w:vAlign w:val="center"/>
          </w:tcPr>
          <w:p w:rsidR="00996D8B" w:rsidRDefault="00762272">
            <w:pPr>
              <w:spacing w:line="360" w:lineRule="auto"/>
              <w:jc w:val="center"/>
              <w:rPr>
                <w:rFonts w:ascii="宋体" w:hAnsi="宋体" w:cs="宋体"/>
                <w:sz w:val="24"/>
              </w:rPr>
            </w:pPr>
            <w:r>
              <w:rPr>
                <w:rFonts w:ascii="宋体" w:hAnsi="宋体" w:cs="宋体" w:hint="eastAsia"/>
                <w:sz w:val="24"/>
              </w:rPr>
              <w:lastRenderedPageBreak/>
              <w:t>5</w:t>
            </w:r>
            <w:r w:rsidR="00475C33">
              <w:rPr>
                <w:rFonts w:ascii="宋体" w:hAnsi="宋体" w:cs="宋体" w:hint="eastAsia"/>
                <w:sz w:val="24"/>
              </w:rPr>
              <w:t>分</w:t>
            </w:r>
          </w:p>
        </w:tc>
      </w:tr>
      <w:tr w:rsidR="00996D8B">
        <w:tc>
          <w:tcPr>
            <w:tcW w:w="1526"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lastRenderedPageBreak/>
              <w:t>售后服务</w:t>
            </w:r>
          </w:p>
        </w:tc>
        <w:tc>
          <w:tcPr>
            <w:tcW w:w="6520" w:type="dxa"/>
            <w:vAlign w:val="center"/>
          </w:tcPr>
          <w:p w:rsidR="00996D8B" w:rsidRDefault="00475C33">
            <w:pPr>
              <w:spacing w:line="360" w:lineRule="auto"/>
              <w:ind w:firstLineChars="200" w:firstLine="480"/>
              <w:rPr>
                <w:rFonts w:ascii="宋体" w:hAnsi="宋体" w:cs="宋体"/>
                <w:sz w:val="24"/>
              </w:rPr>
            </w:pPr>
            <w:r>
              <w:rPr>
                <w:rFonts w:ascii="宋体" w:hAnsi="宋体" w:cs="宋体" w:hint="eastAsia"/>
                <w:sz w:val="24"/>
              </w:rPr>
              <w:t>售后服务完善、有售后服务安排、有售后服务承诺，优秀得</w:t>
            </w:r>
            <w:r w:rsidR="00762272">
              <w:rPr>
                <w:rFonts w:ascii="宋体" w:hAnsi="宋体" w:cs="宋体" w:hint="eastAsia"/>
                <w:sz w:val="24"/>
              </w:rPr>
              <w:t>3-</w:t>
            </w:r>
            <w:r>
              <w:rPr>
                <w:rFonts w:ascii="宋体" w:hAnsi="宋体" w:cs="宋体" w:hint="eastAsia"/>
                <w:sz w:val="24"/>
              </w:rPr>
              <w:t>2分；一般得1分，没有不得分。</w:t>
            </w:r>
          </w:p>
        </w:tc>
        <w:tc>
          <w:tcPr>
            <w:tcW w:w="993" w:type="dxa"/>
            <w:vAlign w:val="center"/>
          </w:tcPr>
          <w:p w:rsidR="00996D8B" w:rsidRDefault="00762272">
            <w:pPr>
              <w:spacing w:line="360" w:lineRule="auto"/>
              <w:jc w:val="center"/>
              <w:rPr>
                <w:rFonts w:ascii="宋体" w:hAnsi="宋体" w:cs="宋体"/>
                <w:sz w:val="24"/>
              </w:rPr>
            </w:pPr>
            <w:r>
              <w:rPr>
                <w:rFonts w:ascii="宋体" w:hAnsi="宋体" w:cs="宋体" w:hint="eastAsia"/>
                <w:sz w:val="24"/>
              </w:rPr>
              <w:t>3</w:t>
            </w:r>
            <w:r w:rsidR="00475C33">
              <w:rPr>
                <w:rFonts w:ascii="宋体" w:hAnsi="宋体" w:cs="宋体" w:hint="eastAsia"/>
                <w:sz w:val="24"/>
              </w:rPr>
              <w:t>分</w:t>
            </w:r>
          </w:p>
        </w:tc>
      </w:tr>
      <w:tr w:rsidR="00996D8B">
        <w:tc>
          <w:tcPr>
            <w:tcW w:w="1526"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付款方式</w:t>
            </w:r>
          </w:p>
        </w:tc>
        <w:tc>
          <w:tcPr>
            <w:tcW w:w="6520" w:type="dxa"/>
            <w:vAlign w:val="center"/>
          </w:tcPr>
          <w:p w:rsidR="00996D8B" w:rsidRDefault="00475C33">
            <w:pPr>
              <w:spacing w:line="360" w:lineRule="auto"/>
              <w:ind w:firstLineChars="200" w:firstLine="480"/>
              <w:rPr>
                <w:rFonts w:ascii="宋体" w:hAnsi="宋体" w:cs="宋体"/>
                <w:sz w:val="24"/>
              </w:rPr>
            </w:pPr>
            <w:r>
              <w:rPr>
                <w:rFonts w:ascii="宋体" w:hAnsi="宋体" w:cs="宋体" w:hint="eastAsia"/>
                <w:sz w:val="24"/>
              </w:rPr>
              <w:t>付款方式满足采购要求得2分，不满足得</w:t>
            </w:r>
            <w:r>
              <w:rPr>
                <w:rFonts w:ascii="宋体" w:hAnsi="宋体" w:cs="宋体"/>
                <w:sz w:val="24"/>
              </w:rPr>
              <w:t>0</w:t>
            </w:r>
            <w:r>
              <w:rPr>
                <w:rFonts w:ascii="宋体" w:hAnsi="宋体" w:cs="宋体" w:hint="eastAsia"/>
                <w:sz w:val="24"/>
              </w:rPr>
              <w:t>分。</w:t>
            </w:r>
          </w:p>
        </w:tc>
        <w:tc>
          <w:tcPr>
            <w:tcW w:w="993"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2分</w:t>
            </w:r>
          </w:p>
        </w:tc>
      </w:tr>
    </w:tbl>
    <w:p w:rsidR="00996D8B" w:rsidRDefault="00475C33">
      <w:pPr>
        <w:spacing w:line="360" w:lineRule="auto"/>
        <w:rPr>
          <w:rFonts w:ascii="宋体" w:hAnsi="宋体" w:cs="宋体"/>
          <w:sz w:val="24"/>
        </w:rPr>
      </w:pPr>
      <w:r>
        <w:rPr>
          <w:rFonts w:ascii="宋体" w:hAnsi="宋体" w:cs="宋体" w:hint="eastAsia"/>
          <w:sz w:val="24"/>
        </w:rPr>
        <w:t>（三）技术部分（50分）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996D8B">
        <w:tc>
          <w:tcPr>
            <w:tcW w:w="1526" w:type="dxa"/>
            <w:vAlign w:val="center"/>
          </w:tcPr>
          <w:p w:rsidR="00996D8B" w:rsidRDefault="00475C33">
            <w:pPr>
              <w:spacing w:line="360" w:lineRule="auto"/>
              <w:rPr>
                <w:rFonts w:ascii="宋体" w:hAnsi="宋体" w:cs="宋体"/>
                <w:sz w:val="24"/>
              </w:rPr>
            </w:pPr>
            <w:r>
              <w:rPr>
                <w:rFonts w:ascii="宋体" w:hAnsi="宋体" w:cs="宋体" w:hint="eastAsia"/>
                <w:sz w:val="24"/>
              </w:rPr>
              <w:t>技术指标</w:t>
            </w:r>
          </w:p>
        </w:tc>
        <w:tc>
          <w:tcPr>
            <w:tcW w:w="6520" w:type="dxa"/>
            <w:vAlign w:val="center"/>
          </w:tcPr>
          <w:p w:rsidR="00996D8B" w:rsidRDefault="00475C33">
            <w:pPr>
              <w:spacing w:line="360" w:lineRule="auto"/>
              <w:ind w:firstLineChars="200" w:firstLine="480"/>
              <w:rPr>
                <w:rFonts w:ascii="宋体" w:hAnsi="宋体" w:cs="宋体"/>
                <w:sz w:val="24"/>
              </w:rPr>
            </w:pPr>
            <w:r>
              <w:rPr>
                <w:rFonts w:ascii="宋体" w:hAnsi="宋体" w:cs="宋体" w:hint="eastAsia"/>
                <w:sz w:val="24"/>
              </w:rPr>
              <w:t>指标满足采购要求，描述详细，逐一对照说明。综合评价最优得50-40分，综合评价次之得39-20分，综合评价较差得19-0分。</w:t>
            </w:r>
          </w:p>
        </w:tc>
        <w:tc>
          <w:tcPr>
            <w:tcW w:w="993" w:type="dxa"/>
            <w:vAlign w:val="center"/>
          </w:tcPr>
          <w:p w:rsidR="00996D8B" w:rsidRDefault="00475C33">
            <w:pPr>
              <w:spacing w:line="360" w:lineRule="auto"/>
              <w:jc w:val="center"/>
              <w:rPr>
                <w:rFonts w:ascii="宋体" w:hAnsi="宋体" w:cs="宋体"/>
                <w:sz w:val="24"/>
              </w:rPr>
            </w:pPr>
            <w:r>
              <w:rPr>
                <w:rFonts w:ascii="宋体" w:hAnsi="宋体" w:cs="宋体" w:hint="eastAsia"/>
                <w:sz w:val="24"/>
              </w:rPr>
              <w:t>50分</w:t>
            </w:r>
          </w:p>
        </w:tc>
      </w:tr>
    </w:tbl>
    <w:p w:rsidR="00996D8B" w:rsidRDefault="00475C33">
      <w:pPr>
        <w:spacing w:line="360" w:lineRule="auto"/>
        <w:ind w:firstLineChars="100" w:firstLine="240"/>
        <w:rPr>
          <w:rFonts w:ascii="宋体" w:hAnsi="宋体" w:cs="宋体"/>
          <w:color w:val="FF0000"/>
          <w:sz w:val="24"/>
        </w:rPr>
      </w:pPr>
      <w:r>
        <w:rPr>
          <w:rFonts w:ascii="宋体" w:hAnsi="宋体" w:cs="宋体" w:hint="eastAsia"/>
          <w:sz w:val="24"/>
        </w:rPr>
        <w:t xml:space="preserve">  </w:t>
      </w:r>
    </w:p>
    <w:p w:rsidR="00996D8B" w:rsidRDefault="00475C33">
      <w:pPr>
        <w:spacing w:line="360" w:lineRule="auto"/>
        <w:ind w:firstLineChars="100" w:firstLine="240"/>
        <w:rPr>
          <w:rFonts w:ascii="宋体" w:hAnsi="宋体" w:cs="宋体"/>
          <w:sz w:val="24"/>
        </w:rPr>
      </w:pPr>
      <w:r>
        <w:rPr>
          <w:rFonts w:ascii="宋体" w:hAnsi="宋体" w:cs="宋体" w:hint="eastAsia"/>
          <w:sz w:val="24"/>
        </w:rPr>
        <w:t>若有效供应商不足三家时，不再适用本评分办法，由评审小组与供应商进行现场谈判以确定入围供应商。</w:t>
      </w:r>
    </w:p>
    <w:p w:rsidR="00996D8B" w:rsidRDefault="00475C33">
      <w:pPr>
        <w:spacing w:line="360" w:lineRule="auto"/>
        <w:ind w:firstLineChars="100" w:firstLine="240"/>
        <w:rPr>
          <w:rFonts w:ascii="宋体" w:hAnsi="宋体" w:cs="宋体"/>
          <w:sz w:val="24"/>
        </w:rPr>
      </w:pPr>
      <w:r>
        <w:rPr>
          <w:rFonts w:ascii="宋体" w:hAnsi="宋体" w:cs="宋体" w:hint="eastAsia"/>
          <w:sz w:val="24"/>
        </w:rPr>
        <w:t>八、合同的签订、付款</w:t>
      </w:r>
    </w:p>
    <w:p w:rsidR="00996D8B" w:rsidRDefault="00475C33">
      <w:pPr>
        <w:spacing w:line="360" w:lineRule="auto"/>
        <w:ind w:firstLineChars="100" w:firstLine="240"/>
        <w:rPr>
          <w:rFonts w:ascii="宋体" w:hAnsi="宋体" w:cs="宋体"/>
          <w:sz w:val="24"/>
        </w:rPr>
      </w:pPr>
      <w:r>
        <w:rPr>
          <w:rFonts w:ascii="宋体" w:hAnsi="宋体" w:cs="宋体" w:hint="eastAsia"/>
          <w:sz w:val="24"/>
        </w:rPr>
        <w:t>（一）中选供应商应在接通知后</w:t>
      </w:r>
      <w:r>
        <w:rPr>
          <w:rFonts w:ascii="宋体" w:hAnsi="宋体" w:cs="宋体"/>
          <w:sz w:val="24"/>
        </w:rPr>
        <w:t>2</w:t>
      </w:r>
      <w:r>
        <w:rPr>
          <w:rFonts w:ascii="宋体" w:hAnsi="宋体" w:cs="宋体" w:hint="eastAsia"/>
          <w:sz w:val="24"/>
        </w:rPr>
        <w:t>日历天内与采购人签署合同，中选供应商无合理理由不得拒签合同。</w:t>
      </w:r>
      <w:r>
        <w:rPr>
          <w:rFonts w:ascii="宋体" w:hAnsi="宋体" w:cs="宋体"/>
          <w:sz w:val="24"/>
        </w:rPr>
        <w:t xml:space="preserve"> </w:t>
      </w:r>
    </w:p>
    <w:p w:rsidR="00996D8B" w:rsidRDefault="00475C33">
      <w:pPr>
        <w:spacing w:line="360" w:lineRule="auto"/>
        <w:ind w:firstLineChars="100" w:firstLine="240"/>
        <w:rPr>
          <w:rFonts w:ascii="宋体" w:hAnsi="宋体" w:cs="宋体"/>
          <w:sz w:val="24"/>
        </w:rPr>
      </w:pPr>
      <w:r>
        <w:rPr>
          <w:rFonts w:ascii="宋体" w:hAnsi="宋体" w:cs="宋体" w:hint="eastAsia"/>
          <w:sz w:val="24"/>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996D8B" w:rsidRDefault="00475C33">
      <w:pPr>
        <w:spacing w:line="360" w:lineRule="auto"/>
        <w:ind w:firstLineChars="100" w:firstLine="240"/>
        <w:rPr>
          <w:rFonts w:ascii="宋体" w:hAnsi="宋体" w:cs="宋体"/>
          <w:sz w:val="24"/>
        </w:rPr>
      </w:pPr>
      <w:r>
        <w:rPr>
          <w:rFonts w:ascii="宋体" w:hAnsi="宋体" w:cs="宋体" w:hint="eastAsia"/>
          <w:sz w:val="24"/>
        </w:rPr>
        <w:t>（三）中选供应商因不可抗力或者自身原因不能履行采购合同的，采购人可以按照评审小组提出的本次询价比价项目评价顺序名单排序，依次确定其他中选候选人为中选供应商，也可以重新组织采购。</w:t>
      </w:r>
    </w:p>
    <w:p w:rsidR="00996D8B" w:rsidRDefault="00475C33">
      <w:pPr>
        <w:spacing w:line="360" w:lineRule="auto"/>
        <w:ind w:firstLineChars="100" w:firstLine="240"/>
        <w:rPr>
          <w:rFonts w:ascii="宋体" w:hAnsi="宋体" w:cs="宋体"/>
          <w:sz w:val="24"/>
        </w:rPr>
      </w:pPr>
      <w:r>
        <w:rPr>
          <w:rFonts w:ascii="宋体" w:hAnsi="宋体" w:cs="宋体" w:hint="eastAsia"/>
          <w:sz w:val="24"/>
        </w:rPr>
        <w:t>九、货期：合同签署后70日历天</w:t>
      </w:r>
      <w:r w:rsidR="00F72331">
        <w:rPr>
          <w:rFonts w:ascii="宋体" w:hAnsi="宋体" w:cs="宋体" w:hint="eastAsia"/>
          <w:sz w:val="24"/>
        </w:rPr>
        <w:t>内</w:t>
      </w:r>
      <w:r>
        <w:rPr>
          <w:rFonts w:ascii="宋体" w:hAnsi="宋体" w:cs="宋体" w:hint="eastAsia"/>
          <w:sz w:val="24"/>
        </w:rPr>
        <w:t>。</w:t>
      </w:r>
    </w:p>
    <w:p w:rsidR="00996D8B" w:rsidRPr="00762272" w:rsidRDefault="00762272">
      <w:pPr>
        <w:spacing w:line="360" w:lineRule="auto"/>
        <w:ind w:firstLineChars="100" w:firstLine="240"/>
        <w:rPr>
          <w:rFonts w:ascii="宋体" w:hAnsi="宋体" w:cs="宋体"/>
          <w:sz w:val="24"/>
        </w:rPr>
      </w:pPr>
      <w:r>
        <w:rPr>
          <w:rFonts w:ascii="宋体" w:hAnsi="宋体" w:cs="宋体" w:hint="eastAsia"/>
          <w:sz w:val="24"/>
        </w:rPr>
        <w:t>十</w:t>
      </w:r>
      <w:r w:rsidR="00475C33">
        <w:rPr>
          <w:rFonts w:ascii="宋体" w:hAnsi="宋体" w:cs="宋体" w:hint="eastAsia"/>
          <w:sz w:val="24"/>
        </w:rPr>
        <w:t>、付款方式：</w:t>
      </w:r>
      <w:r w:rsidR="00475C33">
        <w:rPr>
          <w:rFonts w:ascii="宋体" w:hAnsi="宋体" w:cs="宋体"/>
          <w:sz w:val="24"/>
        </w:rPr>
        <w:t>自</w:t>
      </w:r>
      <w:r w:rsidR="00475C33">
        <w:rPr>
          <w:rFonts w:ascii="宋体" w:hAnsi="宋体" w:cs="宋体" w:hint="eastAsia"/>
          <w:sz w:val="24"/>
        </w:rPr>
        <w:t>签</w:t>
      </w:r>
      <w:r w:rsidR="00475C33" w:rsidRPr="00762272">
        <w:rPr>
          <w:rFonts w:ascii="宋体" w:hAnsi="宋体" w:cs="宋体" w:hint="eastAsia"/>
          <w:sz w:val="24"/>
        </w:rPr>
        <w:t>订合同后的</w:t>
      </w:r>
      <w:r w:rsidR="00475C33" w:rsidRPr="00762272">
        <w:rPr>
          <w:rFonts w:ascii="宋体" w:hAnsi="宋体" w:cs="宋体"/>
          <w:sz w:val="24"/>
        </w:rPr>
        <w:t>7</w:t>
      </w:r>
      <w:r w:rsidR="00475C33" w:rsidRPr="00762272">
        <w:rPr>
          <w:rFonts w:ascii="宋体" w:hAnsi="宋体" w:cs="宋体" w:hint="eastAsia"/>
          <w:sz w:val="24"/>
        </w:rPr>
        <w:t>天内付合同金额的</w:t>
      </w:r>
      <w:r w:rsidR="00475C33" w:rsidRPr="00762272">
        <w:rPr>
          <w:rFonts w:ascii="宋体" w:hAnsi="宋体" w:cs="宋体"/>
          <w:sz w:val="24"/>
        </w:rPr>
        <w:t>30%</w:t>
      </w:r>
      <w:r w:rsidR="00475C33" w:rsidRPr="00762272">
        <w:rPr>
          <w:rFonts w:ascii="宋体" w:hAnsi="宋体" w:cs="宋体" w:hint="eastAsia"/>
          <w:sz w:val="24"/>
        </w:rPr>
        <w:t>，出具监测报告和建立公司、公司生物医药基地项目土壤应急预案</w:t>
      </w:r>
      <w:r w:rsidR="00344923" w:rsidRPr="00762272">
        <w:rPr>
          <w:rFonts w:ascii="宋体" w:hAnsi="宋体" w:cs="宋体" w:hint="eastAsia"/>
          <w:sz w:val="24"/>
        </w:rPr>
        <w:t>环保</w:t>
      </w:r>
      <w:r w:rsidR="00475C33" w:rsidRPr="00762272">
        <w:rPr>
          <w:rFonts w:ascii="宋体" w:hAnsi="宋体" w:cs="宋体" w:hint="eastAsia"/>
          <w:sz w:val="24"/>
        </w:rPr>
        <w:t>验收合格后，其余尾款一次性付清。</w:t>
      </w:r>
    </w:p>
    <w:p w:rsidR="00996D8B" w:rsidRDefault="00996D8B">
      <w:pPr>
        <w:pStyle w:val="a0"/>
      </w:pPr>
    </w:p>
    <w:p w:rsidR="00996D8B" w:rsidRDefault="00475C33">
      <w:pPr>
        <w:spacing w:line="360" w:lineRule="auto"/>
        <w:ind w:right="720" w:firstLineChars="100" w:firstLine="240"/>
        <w:jc w:val="right"/>
        <w:rPr>
          <w:rFonts w:ascii="宋体" w:hAnsi="宋体" w:cs="宋体"/>
          <w:sz w:val="24"/>
        </w:rPr>
      </w:pPr>
      <w:r>
        <w:rPr>
          <w:rFonts w:ascii="宋体" w:hAnsi="宋体" w:cs="宋体" w:hint="eastAsia"/>
          <w:sz w:val="24"/>
        </w:rPr>
        <w:t>中农威特生物科技股份有限公司</w:t>
      </w:r>
    </w:p>
    <w:p w:rsidR="00996D8B" w:rsidRDefault="00475C33">
      <w:pPr>
        <w:spacing w:line="360" w:lineRule="auto"/>
        <w:ind w:right="1440" w:firstLineChars="100" w:firstLine="240"/>
        <w:jc w:val="center"/>
        <w:rPr>
          <w:rFonts w:ascii="宋体" w:hAnsi="宋体" w:cs="宋体"/>
          <w:sz w:val="24"/>
        </w:rPr>
      </w:pPr>
      <w:r>
        <w:rPr>
          <w:rFonts w:ascii="宋体" w:hAnsi="宋体" w:cs="宋体" w:hint="eastAsia"/>
          <w:sz w:val="24"/>
        </w:rPr>
        <w:t xml:space="preserve">                                      </w:t>
      </w:r>
      <w:r>
        <w:rPr>
          <w:rFonts w:ascii="宋体" w:hAnsi="宋体" w:cs="宋体"/>
          <w:sz w:val="24"/>
        </w:rPr>
        <w:t>20</w:t>
      </w:r>
      <w:r>
        <w:rPr>
          <w:rFonts w:ascii="宋体" w:hAnsi="宋体" w:cs="宋体" w:hint="eastAsia"/>
          <w:sz w:val="24"/>
        </w:rPr>
        <w:t>21年7月</w:t>
      </w:r>
      <w:r w:rsidR="00AD1D8F">
        <w:rPr>
          <w:rFonts w:ascii="宋体" w:hAnsi="宋体" w:cs="宋体" w:hint="eastAsia"/>
          <w:sz w:val="24"/>
        </w:rPr>
        <w:t>8</w:t>
      </w:r>
      <w:r>
        <w:rPr>
          <w:rFonts w:ascii="宋体" w:hAnsi="宋体" w:cs="宋体" w:hint="eastAsia"/>
          <w:sz w:val="24"/>
        </w:rPr>
        <w:t>日</w:t>
      </w:r>
      <w:bookmarkEnd w:id="7"/>
      <w:bookmarkEnd w:id="8"/>
    </w:p>
    <w:p w:rsidR="00996D8B" w:rsidRDefault="00996D8B">
      <w:pPr>
        <w:spacing w:line="360" w:lineRule="auto"/>
        <w:ind w:firstLineChars="100" w:firstLine="240"/>
        <w:rPr>
          <w:rFonts w:ascii="宋体" w:hAnsi="宋体" w:cs="宋体"/>
          <w:sz w:val="24"/>
        </w:rPr>
      </w:pPr>
    </w:p>
    <w:p w:rsidR="00996D8B" w:rsidRDefault="00996D8B">
      <w:pPr>
        <w:spacing w:line="360" w:lineRule="auto"/>
        <w:ind w:firstLineChars="100" w:firstLine="240"/>
        <w:rPr>
          <w:rFonts w:ascii="宋体" w:hAnsi="宋体" w:cs="宋体"/>
          <w:sz w:val="24"/>
        </w:rPr>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overflowPunct w:val="0"/>
        <w:autoSpaceDE w:val="0"/>
        <w:autoSpaceDN w:val="0"/>
        <w:spacing w:after="0"/>
        <w:rPr>
          <w:rFonts w:ascii="仿宋" w:eastAsia="仿宋" w:hAnsi="仿宋"/>
        </w:rPr>
      </w:pPr>
    </w:p>
    <w:p w:rsidR="00996D8B" w:rsidRDefault="00475C33">
      <w:pPr>
        <w:widowControl/>
        <w:jc w:val="left"/>
        <w:rPr>
          <w:rFonts w:ascii="仿宋" w:eastAsia="仿宋" w:hAnsi="仿宋"/>
          <w:b/>
          <w:sz w:val="32"/>
          <w:szCs w:val="20"/>
        </w:rPr>
      </w:pPr>
      <w:r>
        <w:rPr>
          <w:rFonts w:ascii="仿宋" w:eastAsia="仿宋" w:hAnsi="仿宋"/>
        </w:rPr>
        <w:br w:type="page"/>
      </w:r>
    </w:p>
    <w:p w:rsidR="00996D8B" w:rsidRDefault="00475C33">
      <w:pPr>
        <w:pStyle w:val="2"/>
        <w:keepNext w:val="0"/>
        <w:keepLines w:val="0"/>
        <w:overflowPunct w:val="0"/>
        <w:autoSpaceDE w:val="0"/>
        <w:autoSpaceDN w:val="0"/>
        <w:spacing w:before="0" w:after="0" w:line="360" w:lineRule="auto"/>
        <w:jc w:val="center"/>
        <w:rPr>
          <w:rFonts w:ascii="仿宋" w:eastAsia="仿宋" w:hAnsi="仿宋"/>
        </w:rPr>
      </w:pPr>
      <w:r>
        <w:rPr>
          <w:rFonts w:ascii="仿宋" w:eastAsia="仿宋" w:hAnsi="仿宋" w:hint="eastAsia"/>
        </w:rPr>
        <w:lastRenderedPageBreak/>
        <w:t>报价文件格式</w:t>
      </w:r>
    </w:p>
    <w:p w:rsidR="00996D8B" w:rsidRDefault="00996D8B">
      <w:pPr>
        <w:overflowPunct w:val="0"/>
        <w:autoSpaceDE w:val="0"/>
        <w:autoSpaceDN w:val="0"/>
        <w:spacing w:line="440" w:lineRule="exact"/>
        <w:ind w:firstLineChars="200" w:firstLine="480"/>
        <w:rPr>
          <w:rFonts w:ascii="仿宋" w:eastAsia="仿宋" w:hAnsi="仿宋"/>
          <w:bCs/>
          <w:sz w:val="24"/>
        </w:rPr>
      </w:pPr>
    </w:p>
    <w:p w:rsidR="00996D8B" w:rsidRDefault="00475C33">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bCs/>
          <w:sz w:val="32"/>
        </w:rPr>
        <w:t>本附件所有格式仅供制作报价文件时参考，供应商应根据行业特点，结合本次采购技术参数要求，对有关表格进行补充或修改，但不得对实质性文件的相关条款进行修改。</w:t>
      </w:r>
    </w:p>
    <w:p w:rsidR="00996D8B" w:rsidRDefault="00996D8B">
      <w:pPr>
        <w:overflowPunct w:val="0"/>
        <w:autoSpaceDE w:val="0"/>
        <w:autoSpaceDN w:val="0"/>
        <w:spacing w:line="360" w:lineRule="auto"/>
        <w:rPr>
          <w:rFonts w:ascii="仿宋" w:eastAsia="仿宋" w:hAnsi="仿宋"/>
          <w:sz w:val="24"/>
        </w:rPr>
      </w:pPr>
    </w:p>
    <w:p w:rsidR="00996D8B" w:rsidRDefault="00996D8B">
      <w:pPr>
        <w:overflowPunct w:val="0"/>
        <w:autoSpaceDE w:val="0"/>
        <w:autoSpaceDN w:val="0"/>
        <w:rPr>
          <w:rFonts w:ascii="仿宋" w:eastAsia="仿宋" w:hAnsi="仿宋"/>
          <w:sz w:val="44"/>
          <w:szCs w:val="44"/>
        </w:rPr>
      </w:pPr>
    </w:p>
    <w:p w:rsidR="00996D8B" w:rsidRDefault="00475C33">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p>
    <w:p w:rsidR="00996D8B" w:rsidRDefault="00996D8B">
      <w:pPr>
        <w:overflowPunct w:val="0"/>
        <w:autoSpaceDE w:val="0"/>
        <w:autoSpaceDN w:val="0"/>
        <w:jc w:val="center"/>
        <w:rPr>
          <w:rFonts w:ascii="仿宋" w:eastAsia="仿宋" w:hAnsi="仿宋"/>
          <w:color w:val="000000"/>
          <w:sz w:val="32"/>
          <w:szCs w:val="32"/>
        </w:rPr>
      </w:pPr>
    </w:p>
    <w:p w:rsidR="00996D8B" w:rsidRDefault="00996D8B">
      <w:pPr>
        <w:overflowPunct w:val="0"/>
        <w:autoSpaceDE w:val="0"/>
        <w:autoSpaceDN w:val="0"/>
        <w:jc w:val="center"/>
        <w:rPr>
          <w:rFonts w:ascii="宋体" w:hAnsi="宋体"/>
          <w:color w:val="000000"/>
          <w:sz w:val="40"/>
          <w:szCs w:val="40"/>
        </w:rPr>
      </w:pPr>
    </w:p>
    <w:p w:rsidR="00996D8B" w:rsidRDefault="00475C33">
      <w:pPr>
        <w:overflowPunct w:val="0"/>
        <w:autoSpaceDE w:val="0"/>
        <w:autoSpaceDN w:val="0"/>
        <w:jc w:val="center"/>
        <w:rPr>
          <w:rFonts w:ascii="宋体" w:hAnsi="宋体"/>
          <w:color w:val="000000"/>
          <w:sz w:val="40"/>
          <w:szCs w:val="40"/>
        </w:rPr>
      </w:pPr>
      <w:r>
        <w:rPr>
          <w:rFonts w:ascii="宋体" w:hAnsi="宋体" w:hint="eastAsia"/>
          <w:color w:val="000000"/>
          <w:sz w:val="40"/>
          <w:szCs w:val="40"/>
        </w:rPr>
        <w:t>中农威特生物科技股份有限公司土壤、地下水监测及土壤应急预案编制采购项目</w:t>
      </w:r>
    </w:p>
    <w:p w:rsidR="00996D8B" w:rsidRDefault="00475C33">
      <w:pPr>
        <w:overflowPunct w:val="0"/>
        <w:autoSpaceDE w:val="0"/>
        <w:autoSpaceDN w:val="0"/>
        <w:jc w:val="center"/>
        <w:rPr>
          <w:rFonts w:ascii="宋体" w:hAnsi="宋体"/>
          <w:b/>
          <w:sz w:val="52"/>
          <w:szCs w:val="52"/>
        </w:rPr>
      </w:pPr>
      <w:r>
        <w:rPr>
          <w:rFonts w:ascii="宋体" w:hAnsi="宋体" w:hint="eastAsia"/>
          <w:b/>
          <w:sz w:val="52"/>
          <w:szCs w:val="52"/>
        </w:rPr>
        <w:t>报价文件</w:t>
      </w:r>
    </w:p>
    <w:p w:rsidR="00996D8B" w:rsidRDefault="00996D8B">
      <w:pPr>
        <w:overflowPunct w:val="0"/>
        <w:autoSpaceDE w:val="0"/>
        <w:autoSpaceDN w:val="0"/>
        <w:rPr>
          <w:rFonts w:ascii="宋体" w:hAnsi="宋体"/>
          <w:b/>
        </w:rPr>
      </w:pPr>
    </w:p>
    <w:p w:rsidR="00996D8B" w:rsidRDefault="00996D8B">
      <w:pPr>
        <w:overflowPunct w:val="0"/>
        <w:autoSpaceDE w:val="0"/>
        <w:autoSpaceDN w:val="0"/>
        <w:rPr>
          <w:rFonts w:ascii="宋体" w:hAnsi="宋体"/>
          <w:sz w:val="32"/>
        </w:rPr>
      </w:pPr>
    </w:p>
    <w:p w:rsidR="00996D8B" w:rsidRDefault="00996D8B">
      <w:pPr>
        <w:overflowPunct w:val="0"/>
        <w:autoSpaceDE w:val="0"/>
        <w:autoSpaceDN w:val="0"/>
        <w:rPr>
          <w:rFonts w:ascii="宋体" w:hAnsi="宋体"/>
          <w:sz w:val="32"/>
        </w:rPr>
      </w:pPr>
    </w:p>
    <w:p w:rsidR="00996D8B" w:rsidRDefault="00475C33">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996D8B" w:rsidRDefault="00996D8B">
      <w:pPr>
        <w:overflowPunct w:val="0"/>
        <w:autoSpaceDE w:val="0"/>
        <w:autoSpaceDN w:val="0"/>
        <w:rPr>
          <w:rFonts w:ascii="宋体" w:hAnsi="宋体"/>
          <w:sz w:val="32"/>
        </w:rPr>
      </w:pPr>
    </w:p>
    <w:p w:rsidR="00996D8B" w:rsidRDefault="00996D8B">
      <w:pPr>
        <w:overflowPunct w:val="0"/>
        <w:autoSpaceDE w:val="0"/>
        <w:autoSpaceDN w:val="0"/>
        <w:rPr>
          <w:rFonts w:ascii="宋体" w:hAnsi="宋体"/>
          <w:sz w:val="32"/>
        </w:rPr>
      </w:pPr>
    </w:p>
    <w:p w:rsidR="00996D8B" w:rsidRDefault="00996D8B">
      <w:pPr>
        <w:overflowPunct w:val="0"/>
        <w:autoSpaceDE w:val="0"/>
        <w:autoSpaceDN w:val="0"/>
        <w:rPr>
          <w:rFonts w:ascii="宋体" w:hAnsi="宋体"/>
          <w:sz w:val="32"/>
        </w:rPr>
      </w:pPr>
    </w:p>
    <w:p w:rsidR="00996D8B" w:rsidRDefault="00475C33">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996D8B" w:rsidRDefault="00475C33">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996D8B" w:rsidRDefault="00475C33">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996D8B" w:rsidRDefault="00475C33">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996D8B" w:rsidRDefault="00996D8B">
      <w:pPr>
        <w:overflowPunct w:val="0"/>
        <w:autoSpaceDE w:val="0"/>
        <w:autoSpaceDN w:val="0"/>
        <w:spacing w:line="360" w:lineRule="auto"/>
        <w:rPr>
          <w:rFonts w:ascii="宋体" w:hAnsi="宋体"/>
          <w:bCs/>
          <w:kern w:val="0"/>
        </w:rPr>
      </w:pPr>
    </w:p>
    <w:p w:rsidR="00996D8B" w:rsidRDefault="00996D8B">
      <w:pPr>
        <w:overflowPunct w:val="0"/>
        <w:autoSpaceDE w:val="0"/>
        <w:autoSpaceDN w:val="0"/>
        <w:spacing w:line="360" w:lineRule="auto"/>
        <w:rPr>
          <w:rFonts w:ascii="宋体" w:hAnsi="宋体"/>
          <w:bCs/>
          <w:kern w:val="0"/>
          <w:sz w:val="22"/>
        </w:rPr>
      </w:pPr>
    </w:p>
    <w:p w:rsidR="00996D8B" w:rsidRDefault="00996D8B">
      <w:pPr>
        <w:overflowPunct w:val="0"/>
        <w:autoSpaceDE w:val="0"/>
        <w:autoSpaceDN w:val="0"/>
        <w:spacing w:line="360" w:lineRule="auto"/>
        <w:rPr>
          <w:rFonts w:ascii="宋体" w:hAnsi="宋体"/>
          <w:bCs/>
          <w:kern w:val="0"/>
          <w:sz w:val="22"/>
        </w:rPr>
      </w:pPr>
    </w:p>
    <w:p w:rsidR="00996D8B" w:rsidRDefault="00996D8B">
      <w:pPr>
        <w:pStyle w:val="a0"/>
        <w:overflowPunct w:val="0"/>
        <w:autoSpaceDN w:val="0"/>
      </w:pPr>
    </w:p>
    <w:p w:rsidR="00996D8B" w:rsidRDefault="00996D8B">
      <w:pPr>
        <w:pStyle w:val="a0"/>
        <w:overflowPunct w:val="0"/>
        <w:autoSpaceDN w:val="0"/>
      </w:pPr>
    </w:p>
    <w:p w:rsidR="00996D8B" w:rsidRDefault="00996D8B">
      <w:pPr>
        <w:pStyle w:val="a0"/>
        <w:overflowPunct w:val="0"/>
        <w:autoSpaceDN w:val="0"/>
      </w:pPr>
    </w:p>
    <w:p w:rsidR="00996D8B" w:rsidRDefault="00996D8B">
      <w:pPr>
        <w:pStyle w:val="a0"/>
        <w:overflowPunct w:val="0"/>
        <w:autoSpaceDN w:val="0"/>
      </w:pPr>
    </w:p>
    <w:p w:rsidR="00996D8B" w:rsidRDefault="00996D8B">
      <w:pPr>
        <w:pStyle w:val="a0"/>
        <w:overflowPunct w:val="0"/>
        <w:autoSpaceDN w:val="0"/>
      </w:pPr>
    </w:p>
    <w:p w:rsidR="00996D8B" w:rsidRDefault="00996D8B">
      <w:pPr>
        <w:pStyle w:val="a0"/>
        <w:overflowPunct w:val="0"/>
        <w:autoSpaceDN w:val="0"/>
      </w:pPr>
    </w:p>
    <w:p w:rsidR="00996D8B" w:rsidRDefault="00475C3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996D8B" w:rsidRDefault="00475C33">
      <w:pPr>
        <w:overflowPunct w:val="0"/>
        <w:autoSpaceDE w:val="0"/>
        <w:autoSpaceDN w:val="0"/>
        <w:spacing w:line="720" w:lineRule="auto"/>
        <w:jc w:val="center"/>
        <w:rPr>
          <w:rFonts w:ascii="仿宋" w:eastAsia="仿宋" w:hAnsi="仿宋"/>
          <w:b/>
          <w:sz w:val="36"/>
          <w:szCs w:val="36"/>
        </w:rPr>
      </w:pPr>
      <w:r>
        <w:rPr>
          <w:rFonts w:ascii="仿宋" w:eastAsia="仿宋" w:hAnsi="仿宋" w:hint="eastAsia"/>
          <w:b/>
          <w:sz w:val="36"/>
          <w:szCs w:val="36"/>
        </w:rPr>
        <w:t>询价比价报价表</w:t>
      </w:r>
    </w:p>
    <w:p w:rsidR="00996D8B" w:rsidRDefault="00996D8B">
      <w:pPr>
        <w:overflowPunct w:val="0"/>
        <w:autoSpaceDE w:val="0"/>
        <w:autoSpaceDN w:val="0"/>
        <w:jc w:val="center"/>
        <w:rPr>
          <w:rFonts w:ascii="仿宋" w:eastAsia="仿宋" w:hAnsi="仿宋"/>
          <w:b/>
          <w:bCs/>
          <w:sz w:val="32"/>
          <w:szCs w:val="32"/>
        </w:rPr>
      </w:pPr>
    </w:p>
    <w:p w:rsidR="00996D8B" w:rsidRDefault="00475C33">
      <w:pPr>
        <w:overflowPunct w:val="0"/>
        <w:autoSpaceDE w:val="0"/>
        <w:autoSpaceDN w:val="0"/>
        <w:rPr>
          <w:rFonts w:ascii="仿宋" w:eastAsia="仿宋" w:hAnsi="仿宋"/>
          <w:sz w:val="32"/>
          <w:szCs w:val="32"/>
        </w:rPr>
      </w:pPr>
      <w:r>
        <w:rPr>
          <w:rFonts w:ascii="仿宋" w:eastAsia="仿宋" w:hAnsi="仿宋" w:hint="eastAsia"/>
          <w:sz w:val="32"/>
          <w:szCs w:val="32"/>
        </w:rPr>
        <w:t>供应商名称：</w:t>
      </w:r>
    </w:p>
    <w:p w:rsidR="00996D8B" w:rsidRDefault="00475C33">
      <w:pPr>
        <w:overflowPunct w:val="0"/>
        <w:autoSpaceDE w:val="0"/>
        <w:autoSpaceDN w:val="0"/>
        <w:rPr>
          <w:rFonts w:ascii="仿宋" w:eastAsia="仿宋" w:hAnsi="仿宋"/>
          <w:sz w:val="32"/>
          <w:szCs w:val="32"/>
        </w:rPr>
      </w:pPr>
      <w:r>
        <w:rPr>
          <w:rFonts w:ascii="仿宋" w:eastAsia="仿宋" w:hAnsi="仿宋" w:hint="eastAsia"/>
          <w:sz w:val="32"/>
          <w:szCs w:val="32"/>
        </w:rPr>
        <w:t>采购文件编号：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6095"/>
      </w:tblGrid>
      <w:tr w:rsidR="00996D8B">
        <w:tc>
          <w:tcPr>
            <w:tcW w:w="2235" w:type="dxa"/>
            <w:vAlign w:val="center"/>
          </w:tcPr>
          <w:p w:rsidR="00996D8B" w:rsidRDefault="00475C33">
            <w:pPr>
              <w:overflowPunct w:val="0"/>
              <w:autoSpaceDE w:val="0"/>
              <w:autoSpaceDN w:val="0"/>
              <w:jc w:val="center"/>
              <w:rPr>
                <w:rFonts w:ascii="仿宋" w:eastAsia="仿宋" w:hAnsi="仿宋"/>
                <w:sz w:val="32"/>
                <w:szCs w:val="32"/>
              </w:rPr>
            </w:pPr>
            <w:r>
              <w:rPr>
                <w:rFonts w:ascii="仿宋" w:eastAsia="仿宋" w:hAnsi="仿宋" w:hint="eastAsia"/>
                <w:sz w:val="32"/>
                <w:szCs w:val="32"/>
              </w:rPr>
              <w:t>报价</w:t>
            </w:r>
          </w:p>
        </w:tc>
        <w:tc>
          <w:tcPr>
            <w:tcW w:w="6095" w:type="dxa"/>
          </w:tcPr>
          <w:p w:rsidR="00996D8B" w:rsidRDefault="00475C33">
            <w:pPr>
              <w:overflowPunct w:val="0"/>
              <w:autoSpaceDE w:val="0"/>
              <w:autoSpaceDN w:val="0"/>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rsidR="00996D8B" w:rsidRDefault="00475C33">
            <w:pPr>
              <w:overflowPunct w:val="0"/>
              <w:autoSpaceDE w:val="0"/>
              <w:autoSpaceDN w:val="0"/>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996D8B">
        <w:tc>
          <w:tcPr>
            <w:tcW w:w="2235" w:type="dxa"/>
            <w:vAlign w:val="center"/>
          </w:tcPr>
          <w:p w:rsidR="00996D8B" w:rsidRDefault="00475C33">
            <w:pPr>
              <w:overflowPunct w:val="0"/>
              <w:autoSpaceDE w:val="0"/>
              <w:autoSpaceDN w:val="0"/>
              <w:jc w:val="center"/>
              <w:rPr>
                <w:rFonts w:ascii="仿宋" w:eastAsia="仿宋" w:hAnsi="仿宋"/>
                <w:sz w:val="32"/>
                <w:szCs w:val="32"/>
              </w:rPr>
            </w:pPr>
            <w:r>
              <w:rPr>
                <w:rFonts w:ascii="仿宋" w:eastAsia="仿宋" w:hAnsi="仿宋" w:hint="eastAsia"/>
                <w:sz w:val="32"/>
                <w:szCs w:val="32"/>
              </w:rPr>
              <w:t>项目负责人</w:t>
            </w:r>
          </w:p>
        </w:tc>
        <w:tc>
          <w:tcPr>
            <w:tcW w:w="6095" w:type="dxa"/>
          </w:tcPr>
          <w:p w:rsidR="00996D8B" w:rsidRDefault="00996D8B">
            <w:pPr>
              <w:overflowPunct w:val="0"/>
              <w:autoSpaceDE w:val="0"/>
              <w:autoSpaceDN w:val="0"/>
              <w:jc w:val="center"/>
              <w:rPr>
                <w:rFonts w:ascii="仿宋" w:eastAsia="仿宋" w:hAnsi="仿宋"/>
                <w:sz w:val="32"/>
                <w:szCs w:val="32"/>
              </w:rPr>
            </w:pPr>
          </w:p>
        </w:tc>
      </w:tr>
      <w:tr w:rsidR="00996D8B">
        <w:tc>
          <w:tcPr>
            <w:tcW w:w="2235" w:type="dxa"/>
            <w:vAlign w:val="center"/>
          </w:tcPr>
          <w:p w:rsidR="00996D8B" w:rsidRDefault="00475C33">
            <w:pPr>
              <w:overflowPunct w:val="0"/>
              <w:autoSpaceDE w:val="0"/>
              <w:autoSpaceDN w:val="0"/>
              <w:jc w:val="center"/>
              <w:rPr>
                <w:rFonts w:ascii="仿宋" w:eastAsia="仿宋" w:hAnsi="仿宋"/>
                <w:sz w:val="32"/>
                <w:szCs w:val="32"/>
              </w:rPr>
            </w:pPr>
            <w:r>
              <w:rPr>
                <w:rFonts w:ascii="仿宋" w:eastAsia="仿宋" w:hAnsi="仿宋" w:hint="eastAsia"/>
                <w:sz w:val="32"/>
                <w:szCs w:val="32"/>
              </w:rPr>
              <w:t>备注</w:t>
            </w:r>
          </w:p>
        </w:tc>
        <w:tc>
          <w:tcPr>
            <w:tcW w:w="6095" w:type="dxa"/>
          </w:tcPr>
          <w:p w:rsidR="00996D8B" w:rsidRDefault="00996D8B">
            <w:pPr>
              <w:overflowPunct w:val="0"/>
              <w:autoSpaceDE w:val="0"/>
              <w:autoSpaceDN w:val="0"/>
              <w:jc w:val="center"/>
              <w:rPr>
                <w:rFonts w:ascii="仿宋" w:eastAsia="仿宋" w:hAnsi="仿宋"/>
                <w:sz w:val="32"/>
                <w:szCs w:val="32"/>
              </w:rPr>
            </w:pPr>
          </w:p>
        </w:tc>
      </w:tr>
    </w:tbl>
    <w:p w:rsidR="00996D8B" w:rsidRDefault="00996D8B">
      <w:pPr>
        <w:overflowPunct w:val="0"/>
        <w:autoSpaceDE w:val="0"/>
        <w:autoSpaceDN w:val="0"/>
        <w:rPr>
          <w:rFonts w:ascii="仿宋" w:eastAsia="仿宋" w:hAnsi="仿宋"/>
          <w:sz w:val="32"/>
          <w:szCs w:val="32"/>
        </w:rPr>
      </w:pPr>
    </w:p>
    <w:p w:rsidR="00996D8B" w:rsidRDefault="00475C33">
      <w:pPr>
        <w:overflowPunct w:val="0"/>
        <w:autoSpaceDE w:val="0"/>
        <w:autoSpaceDN w:val="0"/>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996D8B">
      <w:pPr>
        <w:pStyle w:val="a7"/>
        <w:jc w:val="left"/>
        <w:rPr>
          <w:rFonts w:ascii="宋体" w:hAnsi="宋体"/>
          <w:color w:val="000000"/>
          <w:spacing w:val="-4"/>
          <w:szCs w:val="24"/>
        </w:rPr>
      </w:pPr>
    </w:p>
    <w:p w:rsidR="00996D8B" w:rsidRDefault="00475C33">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996D8B" w:rsidRDefault="00475C33">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996D8B" w:rsidRDefault="00475C33">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996D8B" w:rsidRDefault="00475C33">
      <w:pPr>
        <w:overflowPunct w:val="0"/>
        <w:autoSpaceDE w:val="0"/>
        <w:autoSpaceDN w:val="0"/>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996D8B" w:rsidRDefault="00996D8B">
      <w:pPr>
        <w:pStyle w:val="a0"/>
      </w:pPr>
    </w:p>
    <w:p w:rsidR="00996D8B" w:rsidRDefault="00996D8B">
      <w:pPr>
        <w:pStyle w:val="a0"/>
      </w:pPr>
    </w:p>
    <w:p w:rsidR="00762272" w:rsidRDefault="00762272">
      <w:pPr>
        <w:pStyle w:val="a0"/>
      </w:pPr>
    </w:p>
    <w:p w:rsidR="00762272" w:rsidRDefault="00762272">
      <w:pPr>
        <w:pStyle w:val="a0"/>
      </w:pPr>
    </w:p>
    <w:p w:rsidR="00762272" w:rsidRDefault="00762272">
      <w:pPr>
        <w:pStyle w:val="a0"/>
      </w:pPr>
    </w:p>
    <w:p w:rsidR="00996D8B" w:rsidRDefault="00475C3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附表3</w:t>
      </w:r>
    </w:p>
    <w:p w:rsidR="00996D8B" w:rsidRDefault="00475C33">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996D8B" w:rsidRDefault="00996D8B">
      <w:pPr>
        <w:overflowPunct w:val="0"/>
        <w:autoSpaceDE w:val="0"/>
        <w:autoSpaceDN w:val="0"/>
        <w:rPr>
          <w:rFonts w:ascii="仿宋" w:eastAsia="仿宋" w:hAnsi="仿宋"/>
          <w:b/>
          <w:sz w:val="24"/>
        </w:rPr>
      </w:pP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996D8B" w:rsidRDefault="00996D8B">
      <w:pPr>
        <w:overflowPunct w:val="0"/>
        <w:autoSpaceDE w:val="0"/>
        <w:autoSpaceDN w:val="0"/>
        <w:spacing w:line="360" w:lineRule="auto"/>
        <w:rPr>
          <w:rFonts w:ascii="仿宋" w:eastAsia="仿宋" w:hAnsi="仿宋"/>
          <w:sz w:val="28"/>
          <w:szCs w:val="28"/>
        </w:rPr>
      </w:pP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996D8B" w:rsidRDefault="00475C3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996D8B" w:rsidRDefault="00475C33">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996D8B" w:rsidRDefault="00475C33">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996D8B" w:rsidRDefault="00475C33">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996D8B" w:rsidRDefault="00475C33">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996D8B" w:rsidRDefault="00475C3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996D8B" w:rsidRDefault="00475C33">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996D8B" w:rsidRDefault="00475C3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996D8B" w:rsidRDefault="00475C3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996D8B" w:rsidRDefault="00475C3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996D8B" w:rsidRDefault="00475C33">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762272" w:rsidRPr="00762272" w:rsidRDefault="00762272" w:rsidP="00762272">
      <w:pPr>
        <w:pStyle w:val="a0"/>
      </w:pPr>
    </w:p>
    <w:p w:rsidR="00996D8B" w:rsidRDefault="00475C3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996D8B" w:rsidRDefault="00996D8B">
      <w:pPr>
        <w:overflowPunct w:val="0"/>
        <w:autoSpaceDE w:val="0"/>
        <w:autoSpaceDN w:val="0"/>
        <w:spacing w:line="720" w:lineRule="auto"/>
        <w:jc w:val="center"/>
        <w:rPr>
          <w:rFonts w:ascii="仿宋" w:eastAsia="仿宋" w:hAnsi="仿宋"/>
          <w:b/>
          <w:sz w:val="36"/>
        </w:rPr>
      </w:pPr>
    </w:p>
    <w:p w:rsidR="00996D8B" w:rsidRDefault="00475C33">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技术响应偏离表</w:t>
      </w:r>
    </w:p>
    <w:p w:rsidR="00996D8B" w:rsidRDefault="00996D8B">
      <w:pPr>
        <w:overflowPunct w:val="0"/>
        <w:autoSpaceDE w:val="0"/>
        <w:autoSpaceDN w:val="0"/>
        <w:spacing w:line="360" w:lineRule="auto"/>
        <w:rPr>
          <w:rFonts w:ascii="仿宋" w:eastAsia="仿宋" w:hAnsi="仿宋"/>
          <w:b/>
          <w:sz w:val="24"/>
        </w:rPr>
      </w:pPr>
    </w:p>
    <w:p w:rsidR="00996D8B" w:rsidRDefault="00475C33">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项目编号：</w:t>
      </w:r>
    </w:p>
    <w:p w:rsidR="00996D8B" w:rsidRDefault="00475C33">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996D8B">
        <w:trPr>
          <w:trHeight w:val="420"/>
          <w:jc w:val="center"/>
        </w:trPr>
        <w:tc>
          <w:tcPr>
            <w:tcW w:w="1105" w:type="dxa"/>
            <w:tcBorders>
              <w:top w:val="dashDotStroked" w:sz="24" w:space="0" w:color="auto"/>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56"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r w:rsidR="00996D8B">
        <w:trPr>
          <w:trHeight w:val="420"/>
          <w:jc w:val="center"/>
        </w:trPr>
        <w:tc>
          <w:tcPr>
            <w:tcW w:w="1105" w:type="dxa"/>
            <w:tcBorders>
              <w:left w:val="dashDotStroked" w:sz="24" w:space="0" w:color="auto"/>
              <w:bottom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c>
          <w:tcPr>
            <w:tcW w:w="2628" w:type="dxa"/>
            <w:tcBorders>
              <w:bottom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sz w:val="24"/>
              </w:rPr>
            </w:pPr>
          </w:p>
        </w:tc>
      </w:tr>
    </w:tbl>
    <w:p w:rsidR="00996D8B" w:rsidRDefault="00475C33">
      <w:pPr>
        <w:overflowPunct w:val="0"/>
        <w:autoSpaceDE w:val="0"/>
        <w:autoSpaceDN w:val="0"/>
        <w:spacing w:line="360" w:lineRule="auto"/>
        <w:ind w:firstLineChars="700" w:firstLine="1680"/>
        <w:rPr>
          <w:rFonts w:ascii="仿宋" w:eastAsia="仿宋" w:hAnsi="仿宋"/>
          <w:sz w:val="24"/>
        </w:rPr>
      </w:pPr>
      <w:r>
        <w:rPr>
          <w:rFonts w:ascii="仿宋" w:eastAsia="仿宋" w:hAnsi="仿宋"/>
          <w:sz w:val="24"/>
        </w:rPr>
        <w:t xml:space="preserve">                </w:t>
      </w:r>
    </w:p>
    <w:p w:rsidR="00996D8B" w:rsidRDefault="00996D8B">
      <w:pPr>
        <w:overflowPunct w:val="0"/>
        <w:autoSpaceDE w:val="0"/>
        <w:autoSpaceDN w:val="0"/>
        <w:spacing w:line="360" w:lineRule="auto"/>
        <w:ind w:firstLineChars="100" w:firstLine="240"/>
        <w:rPr>
          <w:rFonts w:ascii="仿宋" w:eastAsia="仿宋" w:hAnsi="仿宋"/>
          <w:sz w:val="24"/>
        </w:rPr>
      </w:pPr>
    </w:p>
    <w:p w:rsidR="00996D8B" w:rsidRDefault="00475C33">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996D8B" w:rsidRDefault="00475C33">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996D8B" w:rsidRDefault="00475C33">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996D8B" w:rsidRDefault="00996D8B">
      <w:pPr>
        <w:overflowPunct w:val="0"/>
        <w:autoSpaceDE w:val="0"/>
        <w:autoSpaceDN w:val="0"/>
        <w:spacing w:line="360" w:lineRule="auto"/>
        <w:rPr>
          <w:rFonts w:ascii="仿宋" w:eastAsia="仿宋" w:hAnsi="仿宋"/>
          <w:b/>
          <w:sz w:val="36"/>
        </w:rPr>
      </w:pPr>
    </w:p>
    <w:p w:rsidR="00996D8B" w:rsidRDefault="00996D8B">
      <w:pPr>
        <w:overflowPunct w:val="0"/>
        <w:autoSpaceDE w:val="0"/>
        <w:autoSpaceDN w:val="0"/>
        <w:spacing w:line="360" w:lineRule="auto"/>
        <w:rPr>
          <w:rFonts w:ascii="仿宋" w:eastAsia="仿宋" w:hAnsi="仿宋"/>
          <w:b/>
          <w:sz w:val="36"/>
        </w:rPr>
      </w:pPr>
    </w:p>
    <w:p w:rsidR="00996D8B" w:rsidRDefault="00996D8B">
      <w:pPr>
        <w:pStyle w:val="a0"/>
        <w:overflowPunct w:val="0"/>
        <w:autoSpaceDE w:val="0"/>
        <w:autoSpaceDN w:val="0"/>
        <w:spacing w:after="0"/>
      </w:pPr>
    </w:p>
    <w:p w:rsidR="00996D8B" w:rsidRDefault="00996D8B">
      <w:pPr>
        <w:pStyle w:val="a0"/>
        <w:overflowPunct w:val="0"/>
        <w:autoSpaceDE w:val="0"/>
        <w:autoSpaceDN w:val="0"/>
        <w:spacing w:after="0"/>
      </w:pPr>
    </w:p>
    <w:p w:rsidR="00996D8B" w:rsidRDefault="00996D8B">
      <w:pPr>
        <w:pStyle w:val="a0"/>
        <w:overflowPunct w:val="0"/>
        <w:autoSpaceDE w:val="0"/>
        <w:autoSpaceDN w:val="0"/>
        <w:spacing w:after="0"/>
      </w:pPr>
    </w:p>
    <w:p w:rsidR="00996D8B" w:rsidRDefault="00996D8B">
      <w:pPr>
        <w:pStyle w:val="a0"/>
        <w:overflowPunct w:val="0"/>
        <w:autoSpaceDE w:val="0"/>
        <w:autoSpaceDN w:val="0"/>
        <w:spacing w:after="0"/>
      </w:pPr>
    </w:p>
    <w:p w:rsidR="00996D8B" w:rsidRDefault="00475C3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附表5</w:t>
      </w:r>
    </w:p>
    <w:p w:rsidR="00996D8B" w:rsidRDefault="00475C33">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商务响应偏离表</w:t>
      </w:r>
    </w:p>
    <w:p w:rsidR="00996D8B" w:rsidRDefault="00996D8B">
      <w:pPr>
        <w:overflowPunct w:val="0"/>
        <w:autoSpaceDE w:val="0"/>
        <w:autoSpaceDN w:val="0"/>
        <w:spacing w:line="360" w:lineRule="auto"/>
        <w:rPr>
          <w:rFonts w:ascii="仿宋" w:eastAsia="仿宋" w:hAnsi="仿宋"/>
          <w:sz w:val="24"/>
        </w:rPr>
      </w:pPr>
    </w:p>
    <w:p w:rsidR="00996D8B" w:rsidRDefault="00475C33">
      <w:pPr>
        <w:overflowPunct w:val="0"/>
        <w:autoSpaceDE w:val="0"/>
        <w:autoSpaceDN w:val="0"/>
        <w:spacing w:line="360" w:lineRule="auto"/>
        <w:ind w:firstLineChars="225" w:firstLine="630"/>
        <w:rPr>
          <w:rFonts w:ascii="仿宋" w:eastAsia="仿宋" w:hAnsi="仿宋"/>
          <w:sz w:val="28"/>
        </w:rPr>
      </w:pPr>
      <w:r>
        <w:rPr>
          <w:rFonts w:ascii="仿宋" w:eastAsia="仿宋" w:hAnsi="仿宋" w:hint="eastAsia"/>
          <w:sz w:val="28"/>
        </w:rPr>
        <w:t>项目编号：</w:t>
      </w:r>
    </w:p>
    <w:p w:rsidR="00996D8B" w:rsidRDefault="00475C33">
      <w:pPr>
        <w:overflowPunct w:val="0"/>
        <w:autoSpaceDE w:val="0"/>
        <w:autoSpaceDN w:val="0"/>
        <w:spacing w:line="360" w:lineRule="auto"/>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996D8B">
        <w:trPr>
          <w:trHeight w:val="764"/>
          <w:jc w:val="center"/>
        </w:trPr>
        <w:tc>
          <w:tcPr>
            <w:tcW w:w="768" w:type="dxa"/>
            <w:tcBorders>
              <w:top w:val="dashDotStroked" w:sz="24" w:space="0" w:color="auto"/>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r w:rsidR="00996D8B">
        <w:trPr>
          <w:jc w:val="center"/>
        </w:trPr>
        <w:tc>
          <w:tcPr>
            <w:tcW w:w="768" w:type="dxa"/>
            <w:tcBorders>
              <w:left w:val="dashDotStroked" w:sz="24" w:space="0" w:color="auto"/>
              <w:bottom w:val="dashDotStroked" w:sz="24" w:space="0" w:color="auto"/>
            </w:tcBorders>
            <w:vAlign w:val="center"/>
          </w:tcPr>
          <w:p w:rsidR="00996D8B" w:rsidRDefault="00475C33">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2937" w:type="dxa"/>
            <w:tcBorders>
              <w:bottom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996D8B" w:rsidRDefault="00996D8B">
            <w:pPr>
              <w:overflowPunct w:val="0"/>
              <w:autoSpaceDE w:val="0"/>
              <w:autoSpaceDN w:val="0"/>
              <w:spacing w:line="360" w:lineRule="auto"/>
              <w:jc w:val="center"/>
              <w:rPr>
                <w:rFonts w:ascii="仿宋" w:eastAsia="仿宋" w:hAnsi="仿宋"/>
                <w:b/>
                <w:sz w:val="24"/>
              </w:rPr>
            </w:pPr>
          </w:p>
        </w:tc>
      </w:tr>
    </w:tbl>
    <w:p w:rsidR="00996D8B" w:rsidRDefault="00996D8B">
      <w:pPr>
        <w:overflowPunct w:val="0"/>
        <w:autoSpaceDE w:val="0"/>
        <w:autoSpaceDN w:val="0"/>
        <w:spacing w:line="360" w:lineRule="auto"/>
        <w:rPr>
          <w:rFonts w:ascii="仿宋" w:eastAsia="仿宋" w:hAnsi="仿宋"/>
          <w:b/>
          <w:sz w:val="24"/>
        </w:rPr>
      </w:pPr>
    </w:p>
    <w:p w:rsidR="00996D8B" w:rsidRDefault="00996D8B">
      <w:pPr>
        <w:overflowPunct w:val="0"/>
        <w:autoSpaceDE w:val="0"/>
        <w:autoSpaceDN w:val="0"/>
        <w:spacing w:line="360" w:lineRule="auto"/>
        <w:rPr>
          <w:rFonts w:ascii="仿宋" w:eastAsia="仿宋" w:hAnsi="仿宋"/>
          <w:b/>
          <w:sz w:val="24"/>
        </w:rPr>
      </w:pPr>
    </w:p>
    <w:p w:rsidR="00996D8B" w:rsidRDefault="00475C33">
      <w:pPr>
        <w:overflowPunct w:val="0"/>
        <w:autoSpaceDE w:val="0"/>
        <w:autoSpaceDN w:val="0"/>
        <w:spacing w:line="360" w:lineRule="auto"/>
        <w:ind w:firstLineChars="200" w:firstLine="640"/>
        <w:rPr>
          <w:rFonts w:ascii="仿宋" w:eastAsia="仿宋" w:hAnsi="仿宋"/>
          <w:sz w:val="32"/>
          <w:u w:val="thick"/>
        </w:rPr>
      </w:pPr>
      <w:r>
        <w:rPr>
          <w:rFonts w:ascii="仿宋" w:eastAsia="仿宋" w:hAnsi="仿宋" w:hint="eastAsia"/>
          <w:sz w:val="32"/>
        </w:rPr>
        <w:t>供应商全称（盖章）：</w:t>
      </w:r>
      <w:r>
        <w:rPr>
          <w:rFonts w:ascii="仿宋" w:eastAsia="仿宋" w:hAnsi="仿宋"/>
          <w:sz w:val="32"/>
          <w:u w:val="thick"/>
        </w:rPr>
        <w:t xml:space="preserve">                                     </w:t>
      </w:r>
    </w:p>
    <w:p w:rsidR="00996D8B" w:rsidRDefault="00996D8B">
      <w:pPr>
        <w:overflowPunct w:val="0"/>
        <w:autoSpaceDE w:val="0"/>
        <w:autoSpaceDN w:val="0"/>
        <w:spacing w:line="360" w:lineRule="auto"/>
        <w:rPr>
          <w:rFonts w:ascii="仿宋" w:eastAsia="仿宋" w:hAnsi="仿宋"/>
          <w:sz w:val="32"/>
        </w:rPr>
      </w:pPr>
    </w:p>
    <w:p w:rsidR="00996D8B" w:rsidRDefault="00475C33">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sz w:val="32"/>
        </w:rPr>
        <w:t>法人代表</w:t>
      </w:r>
      <w:r>
        <w:rPr>
          <w:rFonts w:ascii="仿宋" w:eastAsia="仿宋" w:hAnsi="仿宋"/>
          <w:sz w:val="32"/>
        </w:rPr>
        <w:t>(</w:t>
      </w:r>
      <w:r>
        <w:rPr>
          <w:rFonts w:ascii="仿宋" w:eastAsia="仿宋" w:hAnsi="仿宋" w:hint="eastAsia"/>
          <w:sz w:val="32"/>
        </w:rPr>
        <w:t>或法人授权代表</w:t>
      </w:r>
      <w:r>
        <w:rPr>
          <w:rFonts w:ascii="仿宋" w:eastAsia="仿宋" w:hAnsi="仿宋"/>
          <w:sz w:val="32"/>
        </w:rPr>
        <w:t>)</w:t>
      </w:r>
      <w:r>
        <w:rPr>
          <w:rFonts w:ascii="仿宋" w:eastAsia="仿宋" w:hAnsi="仿宋" w:hint="eastAsia"/>
          <w:sz w:val="32"/>
        </w:rPr>
        <w:t>签字：</w:t>
      </w:r>
      <w:r>
        <w:rPr>
          <w:rFonts w:ascii="仿宋" w:eastAsia="仿宋" w:hAnsi="仿宋"/>
          <w:sz w:val="32"/>
          <w:u w:val="thick"/>
        </w:rPr>
        <w:t xml:space="preserve">                          </w:t>
      </w:r>
    </w:p>
    <w:p w:rsidR="00996D8B" w:rsidRDefault="00996D8B">
      <w:pPr>
        <w:overflowPunct w:val="0"/>
        <w:autoSpaceDE w:val="0"/>
        <w:autoSpaceDN w:val="0"/>
        <w:ind w:firstLineChars="1000" w:firstLine="3200"/>
        <w:rPr>
          <w:rFonts w:ascii="仿宋" w:eastAsia="仿宋" w:hAnsi="仿宋"/>
          <w:sz w:val="32"/>
        </w:rPr>
      </w:pPr>
    </w:p>
    <w:p w:rsidR="00996D8B" w:rsidRDefault="00475C33">
      <w:pPr>
        <w:overflowPunct w:val="0"/>
        <w:autoSpaceDE w:val="0"/>
        <w:autoSpaceDN w:val="0"/>
        <w:spacing w:line="360" w:lineRule="auto"/>
        <w:ind w:firstLineChars="250" w:firstLine="800"/>
        <w:rPr>
          <w:rFonts w:ascii="仿宋" w:eastAsia="仿宋" w:hAnsi="仿宋"/>
          <w:b/>
          <w:sz w:val="24"/>
        </w:rPr>
      </w:pPr>
      <w:r>
        <w:rPr>
          <w:rFonts w:ascii="仿宋" w:eastAsia="仿宋" w:hAnsi="仿宋" w:hint="eastAsia"/>
          <w:sz w:val="32"/>
        </w:rPr>
        <w:t>日</w:t>
      </w:r>
      <w:r>
        <w:rPr>
          <w:rFonts w:ascii="仿宋" w:eastAsia="仿宋" w:hAnsi="仿宋"/>
          <w:sz w:val="32"/>
        </w:rPr>
        <w:t xml:space="preserve">   </w:t>
      </w:r>
      <w:r>
        <w:rPr>
          <w:rFonts w:ascii="仿宋" w:eastAsia="仿宋" w:hAnsi="仿宋" w:hint="eastAsia"/>
          <w:sz w:val="32"/>
        </w:rPr>
        <w:t>期：</w:t>
      </w:r>
      <w:r>
        <w:rPr>
          <w:rFonts w:ascii="仿宋" w:eastAsia="仿宋" w:hAnsi="仿宋"/>
          <w:sz w:val="32"/>
        </w:rPr>
        <w:t xml:space="preserve"> </w:t>
      </w:r>
      <w:r>
        <w:rPr>
          <w:rFonts w:ascii="仿宋" w:eastAsia="仿宋" w:hAnsi="仿宋"/>
          <w:sz w:val="32"/>
          <w:u w:val="thick"/>
        </w:rPr>
        <w:t xml:space="preserve">       </w:t>
      </w:r>
      <w:r>
        <w:rPr>
          <w:rFonts w:ascii="仿宋" w:eastAsia="仿宋" w:hAnsi="仿宋"/>
          <w:sz w:val="32"/>
        </w:rPr>
        <w:t xml:space="preserve"> </w:t>
      </w:r>
      <w:r>
        <w:rPr>
          <w:rFonts w:ascii="仿宋" w:eastAsia="仿宋" w:hAnsi="仿宋" w:hint="eastAsia"/>
          <w:sz w:val="32"/>
        </w:rPr>
        <w:t>年</w:t>
      </w:r>
      <w:r>
        <w:rPr>
          <w:rFonts w:ascii="仿宋" w:eastAsia="仿宋" w:hAnsi="仿宋"/>
          <w:sz w:val="32"/>
          <w:u w:val="thick"/>
        </w:rPr>
        <w:t xml:space="preserve">   </w:t>
      </w:r>
      <w:r>
        <w:rPr>
          <w:rFonts w:ascii="仿宋" w:eastAsia="仿宋" w:hAnsi="仿宋" w:hint="eastAsia"/>
          <w:sz w:val="32"/>
        </w:rPr>
        <w:t>月</w:t>
      </w:r>
      <w:r>
        <w:rPr>
          <w:rFonts w:ascii="仿宋" w:eastAsia="仿宋" w:hAnsi="仿宋"/>
          <w:sz w:val="32"/>
          <w:u w:val="thick"/>
        </w:rPr>
        <w:t xml:space="preserve">   </w:t>
      </w:r>
      <w:r>
        <w:rPr>
          <w:rFonts w:ascii="仿宋" w:eastAsia="仿宋" w:hAnsi="仿宋" w:hint="eastAsia"/>
          <w:sz w:val="32"/>
        </w:rPr>
        <w:t>日</w:t>
      </w:r>
    </w:p>
    <w:p w:rsidR="00996D8B" w:rsidRDefault="00996D8B">
      <w:pPr>
        <w:overflowPunct w:val="0"/>
        <w:autoSpaceDE w:val="0"/>
        <w:autoSpaceDN w:val="0"/>
        <w:spacing w:line="360" w:lineRule="auto"/>
        <w:rPr>
          <w:rFonts w:ascii="仿宋" w:eastAsia="仿宋" w:hAnsi="仿宋"/>
          <w:bCs/>
          <w:kern w:val="0"/>
          <w:sz w:val="28"/>
          <w:szCs w:val="28"/>
        </w:rPr>
      </w:pPr>
    </w:p>
    <w:p w:rsidR="00996D8B" w:rsidRDefault="00996D8B">
      <w:pPr>
        <w:pStyle w:val="a0"/>
      </w:pPr>
    </w:p>
    <w:p w:rsidR="00996D8B" w:rsidRDefault="00996D8B">
      <w:pPr>
        <w:pStyle w:val="a0"/>
      </w:pPr>
    </w:p>
    <w:p w:rsidR="00996D8B" w:rsidRDefault="00475C3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附表6</w:t>
      </w:r>
    </w:p>
    <w:p w:rsidR="00996D8B" w:rsidRDefault="00996D8B">
      <w:pPr>
        <w:overflowPunct w:val="0"/>
        <w:autoSpaceDE w:val="0"/>
        <w:autoSpaceDN w:val="0"/>
        <w:adjustRightInd w:val="0"/>
        <w:spacing w:line="520" w:lineRule="exact"/>
        <w:jc w:val="center"/>
        <w:rPr>
          <w:rFonts w:ascii="仿宋" w:eastAsia="仿宋" w:hAnsi="仿宋" w:cs="黑体"/>
          <w:b/>
          <w:bCs/>
          <w:sz w:val="32"/>
          <w:lang w:val="zh-CN"/>
        </w:rPr>
      </w:pPr>
    </w:p>
    <w:p w:rsidR="00996D8B" w:rsidRDefault="00475C33">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996D8B" w:rsidRDefault="00996D8B">
      <w:pPr>
        <w:overflowPunct w:val="0"/>
        <w:autoSpaceDE w:val="0"/>
        <w:autoSpaceDN w:val="0"/>
        <w:spacing w:line="600" w:lineRule="exact"/>
        <w:ind w:firstLineChars="1550" w:firstLine="4960"/>
        <w:rPr>
          <w:rFonts w:ascii="仿宋" w:eastAsia="仿宋" w:hAnsi="仿宋"/>
          <w:sz w:val="32"/>
        </w:rPr>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996D8B">
      <w:pPr>
        <w:pStyle w:val="a0"/>
      </w:pPr>
    </w:p>
    <w:p w:rsidR="00996D8B" w:rsidRDefault="00475C33">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供应商（盖章）</w:t>
      </w:r>
    </w:p>
    <w:p w:rsidR="00996D8B" w:rsidRDefault="00475C33">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 xml:space="preserve">法定代表人（盖章） </w:t>
      </w:r>
    </w:p>
    <w:p w:rsidR="00996D8B" w:rsidRDefault="00475C33">
      <w:pPr>
        <w:overflowPunct w:val="0"/>
        <w:autoSpaceDE w:val="0"/>
        <w:autoSpaceDN w:val="0"/>
        <w:spacing w:line="600" w:lineRule="exact"/>
        <w:jc w:val="center"/>
        <w:rPr>
          <w:rFonts w:ascii="仿宋" w:eastAsia="仿宋" w:hAnsi="仿宋"/>
          <w:b/>
          <w:sz w:val="32"/>
        </w:rPr>
        <w:sectPr w:rsidR="00996D8B">
          <w:headerReference w:type="default" r:id="rId8"/>
          <w:footerReference w:type="even" r:id="rId9"/>
          <w:footerReference w:type="first" r:id="rId10"/>
          <w:pgSz w:w="11906" w:h="16838"/>
          <w:pgMar w:top="760" w:right="1701" w:bottom="1134" w:left="1701" w:header="828" w:footer="851" w:gutter="0"/>
          <w:cols w:space="720"/>
          <w:titlePg/>
          <w:docGrid w:type="lines" w:linePitch="312"/>
        </w:sectPr>
      </w:pPr>
      <w:r>
        <w:rPr>
          <w:rFonts w:ascii="仿宋" w:eastAsia="仿宋" w:hAnsi="仿宋" w:hint="eastAsia"/>
          <w:sz w:val="32"/>
        </w:rPr>
        <w:t xml:space="preserve">                              年  月  </w:t>
      </w:r>
    </w:p>
    <w:p w:rsidR="00996D8B" w:rsidRDefault="00996D8B">
      <w:pPr>
        <w:pStyle w:val="a0"/>
      </w:pPr>
    </w:p>
    <w:sectPr w:rsidR="00996D8B" w:rsidSect="00996D8B">
      <w:footerReference w:type="even" r:id="rId11"/>
      <w:footerReference w:type="default" r:id="rId12"/>
      <w:pgSz w:w="11906" w:h="16838"/>
      <w:pgMar w:top="1440" w:right="1800" w:bottom="1440" w:left="1800"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3D9" w:rsidRDefault="001753D9" w:rsidP="00996D8B">
      <w:r>
        <w:separator/>
      </w:r>
    </w:p>
  </w:endnote>
  <w:endnote w:type="continuationSeparator" w:id="0">
    <w:p w:rsidR="001753D9" w:rsidRDefault="001753D9" w:rsidP="00996D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D8B" w:rsidRDefault="001B0FF2">
    <w:pPr>
      <w:pStyle w:val="ac"/>
      <w:framePr w:wrap="around" w:vAnchor="text" w:hAnchor="margin" w:xAlign="center" w:y="2"/>
      <w:rPr>
        <w:rStyle w:val="af3"/>
      </w:rPr>
    </w:pPr>
    <w:r>
      <w:fldChar w:fldCharType="begin"/>
    </w:r>
    <w:r w:rsidR="00475C33">
      <w:rPr>
        <w:rStyle w:val="af3"/>
      </w:rPr>
      <w:instrText xml:space="preserve">PAGE  </w:instrText>
    </w:r>
    <w:r>
      <w:fldChar w:fldCharType="end"/>
    </w:r>
  </w:p>
  <w:p w:rsidR="00996D8B" w:rsidRDefault="00996D8B">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D8B" w:rsidRDefault="00475C33">
    <w:pPr>
      <w:pStyle w:val="ac"/>
      <w:jc w:val="center"/>
    </w:pPr>
    <w:r>
      <w:rPr>
        <w:lang w:val="zh-CN"/>
      </w:rPr>
      <w:t xml:space="preserve"> </w:t>
    </w:r>
  </w:p>
  <w:p w:rsidR="00996D8B" w:rsidRDefault="00996D8B">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D8B" w:rsidRDefault="001B0FF2">
    <w:pPr>
      <w:pStyle w:val="ac"/>
      <w:framePr w:wrap="around" w:vAnchor="text" w:hAnchor="margin" w:xAlign="center" w:y="1"/>
      <w:ind w:firstLine="360"/>
      <w:rPr>
        <w:rStyle w:val="af3"/>
      </w:rPr>
    </w:pPr>
    <w:r>
      <w:fldChar w:fldCharType="begin"/>
    </w:r>
    <w:r w:rsidR="00475C33">
      <w:rPr>
        <w:rStyle w:val="af3"/>
      </w:rPr>
      <w:instrText xml:space="preserve">PAGE  </w:instrText>
    </w:r>
    <w:r>
      <w:fldChar w:fldCharType="end"/>
    </w:r>
  </w:p>
  <w:p w:rsidR="00996D8B" w:rsidRDefault="00996D8B">
    <w:pPr>
      <w:pStyle w:val="ac"/>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D8B" w:rsidRDefault="00475C33">
    <w:pPr>
      <w:pStyle w:val="ac"/>
      <w:jc w:val="center"/>
    </w:pPr>
    <w:r>
      <w:rPr>
        <w:lang w:val="zh-CN"/>
      </w:rPr>
      <w:t xml:space="preserve"> </w:t>
    </w:r>
    <w:r w:rsidR="001B0FF2">
      <w:rPr>
        <w:b/>
      </w:rPr>
      <w:fldChar w:fldCharType="begin"/>
    </w:r>
    <w:r>
      <w:rPr>
        <w:b/>
      </w:rPr>
      <w:instrText>PAGE</w:instrText>
    </w:r>
    <w:r w:rsidR="001B0FF2">
      <w:rPr>
        <w:b/>
      </w:rPr>
      <w:fldChar w:fldCharType="separate"/>
    </w:r>
    <w:r>
      <w:rPr>
        <w:b/>
      </w:rPr>
      <w:t>19</w:t>
    </w:r>
    <w:r w:rsidR="001B0FF2">
      <w:rPr>
        <w:b/>
      </w:rPr>
      <w:fldChar w:fldCharType="end"/>
    </w:r>
    <w:r>
      <w:rPr>
        <w:lang w:val="zh-CN"/>
      </w:rPr>
      <w:t xml:space="preserve"> / </w:t>
    </w:r>
    <w:r w:rsidR="001B0FF2">
      <w:rPr>
        <w:b/>
      </w:rPr>
      <w:fldChar w:fldCharType="begin"/>
    </w:r>
    <w:r>
      <w:rPr>
        <w:b/>
      </w:rPr>
      <w:instrText>NUMPAGES</w:instrText>
    </w:r>
    <w:r w:rsidR="001B0FF2">
      <w:rPr>
        <w:b/>
      </w:rPr>
      <w:fldChar w:fldCharType="separate"/>
    </w:r>
    <w:r>
      <w:rPr>
        <w:b/>
      </w:rPr>
      <w:t>19</w:t>
    </w:r>
    <w:r w:rsidR="001B0FF2">
      <w:rPr>
        <w:b/>
      </w:rPr>
      <w:fldChar w:fldCharType="end"/>
    </w:r>
  </w:p>
  <w:p w:rsidR="00996D8B" w:rsidRDefault="00996D8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3D9" w:rsidRDefault="001753D9" w:rsidP="00996D8B">
      <w:r>
        <w:separator/>
      </w:r>
    </w:p>
  </w:footnote>
  <w:footnote w:type="continuationSeparator" w:id="0">
    <w:p w:rsidR="001753D9" w:rsidRDefault="001753D9" w:rsidP="00996D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D8B" w:rsidRDefault="00996D8B">
    <w:pPr>
      <w:pStyle w:val="ad"/>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3FA3"/>
    <w:rsid w:val="00004BAA"/>
    <w:rsid w:val="0001060C"/>
    <w:rsid w:val="0001098D"/>
    <w:rsid w:val="00010BE8"/>
    <w:rsid w:val="0001188A"/>
    <w:rsid w:val="00011F6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010"/>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57AD"/>
    <w:rsid w:val="000C7015"/>
    <w:rsid w:val="000C77B6"/>
    <w:rsid w:val="000C7D6D"/>
    <w:rsid w:val="000D0F90"/>
    <w:rsid w:val="000D1B72"/>
    <w:rsid w:val="000D233A"/>
    <w:rsid w:val="000D24E3"/>
    <w:rsid w:val="000D2C94"/>
    <w:rsid w:val="000E15A0"/>
    <w:rsid w:val="000E2B2A"/>
    <w:rsid w:val="000E2F55"/>
    <w:rsid w:val="000E341B"/>
    <w:rsid w:val="000E34E2"/>
    <w:rsid w:val="000F2D1F"/>
    <w:rsid w:val="000F5920"/>
    <w:rsid w:val="000F6E2B"/>
    <w:rsid w:val="00100EF7"/>
    <w:rsid w:val="00101764"/>
    <w:rsid w:val="00104F7B"/>
    <w:rsid w:val="001111B6"/>
    <w:rsid w:val="00111FF5"/>
    <w:rsid w:val="00116EC8"/>
    <w:rsid w:val="001201AF"/>
    <w:rsid w:val="001206F6"/>
    <w:rsid w:val="0012384C"/>
    <w:rsid w:val="00124C78"/>
    <w:rsid w:val="00125407"/>
    <w:rsid w:val="001263C6"/>
    <w:rsid w:val="00131165"/>
    <w:rsid w:val="00134F8E"/>
    <w:rsid w:val="001367EC"/>
    <w:rsid w:val="001377C4"/>
    <w:rsid w:val="0014042D"/>
    <w:rsid w:val="001414F2"/>
    <w:rsid w:val="001422B1"/>
    <w:rsid w:val="00142F4D"/>
    <w:rsid w:val="00143435"/>
    <w:rsid w:val="001453D4"/>
    <w:rsid w:val="0015089E"/>
    <w:rsid w:val="0015264E"/>
    <w:rsid w:val="00153DC6"/>
    <w:rsid w:val="001555F2"/>
    <w:rsid w:val="00155B3F"/>
    <w:rsid w:val="00156042"/>
    <w:rsid w:val="0015635D"/>
    <w:rsid w:val="001563DB"/>
    <w:rsid w:val="00156C46"/>
    <w:rsid w:val="001614B4"/>
    <w:rsid w:val="00163B52"/>
    <w:rsid w:val="00164FF9"/>
    <w:rsid w:val="00166D3F"/>
    <w:rsid w:val="00171F17"/>
    <w:rsid w:val="00172D29"/>
    <w:rsid w:val="00173EDA"/>
    <w:rsid w:val="00174FE7"/>
    <w:rsid w:val="001753D9"/>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33EE"/>
    <w:rsid w:val="001A6E8A"/>
    <w:rsid w:val="001A7147"/>
    <w:rsid w:val="001B0182"/>
    <w:rsid w:val="001B0B49"/>
    <w:rsid w:val="001B0FF2"/>
    <w:rsid w:val="001B1EF7"/>
    <w:rsid w:val="001B2334"/>
    <w:rsid w:val="001B419A"/>
    <w:rsid w:val="001B49AF"/>
    <w:rsid w:val="001B69E8"/>
    <w:rsid w:val="001B7241"/>
    <w:rsid w:val="001C0B3A"/>
    <w:rsid w:val="001C4027"/>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6CE6"/>
    <w:rsid w:val="001F7B01"/>
    <w:rsid w:val="001F7F8F"/>
    <w:rsid w:val="00201554"/>
    <w:rsid w:val="0020334E"/>
    <w:rsid w:val="00203398"/>
    <w:rsid w:val="00203441"/>
    <w:rsid w:val="002052F9"/>
    <w:rsid w:val="002074D5"/>
    <w:rsid w:val="00211B73"/>
    <w:rsid w:val="002122BC"/>
    <w:rsid w:val="00212D69"/>
    <w:rsid w:val="00213E54"/>
    <w:rsid w:val="002149D7"/>
    <w:rsid w:val="00220857"/>
    <w:rsid w:val="00222763"/>
    <w:rsid w:val="00222AB4"/>
    <w:rsid w:val="0022379C"/>
    <w:rsid w:val="00223A45"/>
    <w:rsid w:val="00224231"/>
    <w:rsid w:val="00224EA2"/>
    <w:rsid w:val="00225C45"/>
    <w:rsid w:val="00230A4B"/>
    <w:rsid w:val="00232BDA"/>
    <w:rsid w:val="002333F2"/>
    <w:rsid w:val="00233D35"/>
    <w:rsid w:val="0023745E"/>
    <w:rsid w:val="00237B53"/>
    <w:rsid w:val="00241152"/>
    <w:rsid w:val="00242128"/>
    <w:rsid w:val="00251581"/>
    <w:rsid w:val="0025265D"/>
    <w:rsid w:val="00252D15"/>
    <w:rsid w:val="00253EF7"/>
    <w:rsid w:val="00254C0D"/>
    <w:rsid w:val="00255E21"/>
    <w:rsid w:val="00255E2D"/>
    <w:rsid w:val="00261996"/>
    <w:rsid w:val="00262237"/>
    <w:rsid w:val="00262DA2"/>
    <w:rsid w:val="002635C8"/>
    <w:rsid w:val="00264D14"/>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4572"/>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2735"/>
    <w:rsid w:val="002C4CC2"/>
    <w:rsid w:val="002C5EA5"/>
    <w:rsid w:val="002C7F96"/>
    <w:rsid w:val="002D0114"/>
    <w:rsid w:val="002D0AD6"/>
    <w:rsid w:val="002D189D"/>
    <w:rsid w:val="002D1EA0"/>
    <w:rsid w:val="002D2D12"/>
    <w:rsid w:val="002D43D3"/>
    <w:rsid w:val="002D4507"/>
    <w:rsid w:val="002D5081"/>
    <w:rsid w:val="002D7061"/>
    <w:rsid w:val="002D7E38"/>
    <w:rsid w:val="002E1DB6"/>
    <w:rsid w:val="002E20DE"/>
    <w:rsid w:val="002E2D78"/>
    <w:rsid w:val="002E3240"/>
    <w:rsid w:val="002E3555"/>
    <w:rsid w:val="002E3751"/>
    <w:rsid w:val="002E5B33"/>
    <w:rsid w:val="002E6353"/>
    <w:rsid w:val="002E7325"/>
    <w:rsid w:val="002E7351"/>
    <w:rsid w:val="002F0531"/>
    <w:rsid w:val="002F05D2"/>
    <w:rsid w:val="002F179D"/>
    <w:rsid w:val="002F3525"/>
    <w:rsid w:val="002F3940"/>
    <w:rsid w:val="002F4C8B"/>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4923"/>
    <w:rsid w:val="00345C44"/>
    <w:rsid w:val="00345DCA"/>
    <w:rsid w:val="00351E84"/>
    <w:rsid w:val="00353709"/>
    <w:rsid w:val="0035375E"/>
    <w:rsid w:val="003548E1"/>
    <w:rsid w:val="003602A4"/>
    <w:rsid w:val="00360B1C"/>
    <w:rsid w:val="003631CB"/>
    <w:rsid w:val="00363B68"/>
    <w:rsid w:val="00364216"/>
    <w:rsid w:val="00367BFF"/>
    <w:rsid w:val="00367D52"/>
    <w:rsid w:val="003720D3"/>
    <w:rsid w:val="0037452D"/>
    <w:rsid w:val="00374827"/>
    <w:rsid w:val="00375511"/>
    <w:rsid w:val="003830FE"/>
    <w:rsid w:val="00384747"/>
    <w:rsid w:val="00384B58"/>
    <w:rsid w:val="00386CF4"/>
    <w:rsid w:val="00387545"/>
    <w:rsid w:val="003924B4"/>
    <w:rsid w:val="003956E9"/>
    <w:rsid w:val="00397C5B"/>
    <w:rsid w:val="003A1B96"/>
    <w:rsid w:val="003A3577"/>
    <w:rsid w:val="003A40BC"/>
    <w:rsid w:val="003A5504"/>
    <w:rsid w:val="003A56B9"/>
    <w:rsid w:val="003A59BB"/>
    <w:rsid w:val="003A5E85"/>
    <w:rsid w:val="003B3962"/>
    <w:rsid w:val="003B397F"/>
    <w:rsid w:val="003B3B30"/>
    <w:rsid w:val="003B46A6"/>
    <w:rsid w:val="003B4D88"/>
    <w:rsid w:val="003B5EFE"/>
    <w:rsid w:val="003B6C4C"/>
    <w:rsid w:val="003B7232"/>
    <w:rsid w:val="003B76A4"/>
    <w:rsid w:val="003B7926"/>
    <w:rsid w:val="003C24B7"/>
    <w:rsid w:val="003C2EF0"/>
    <w:rsid w:val="003C4A5F"/>
    <w:rsid w:val="003D33B6"/>
    <w:rsid w:val="003D3549"/>
    <w:rsid w:val="003D45AD"/>
    <w:rsid w:val="003D5AF9"/>
    <w:rsid w:val="003D5E4C"/>
    <w:rsid w:val="003D7F8C"/>
    <w:rsid w:val="003E0061"/>
    <w:rsid w:val="003E07C1"/>
    <w:rsid w:val="003E11C0"/>
    <w:rsid w:val="003E24A3"/>
    <w:rsid w:val="003E34FD"/>
    <w:rsid w:val="003E5B92"/>
    <w:rsid w:val="003E658E"/>
    <w:rsid w:val="003E68EC"/>
    <w:rsid w:val="003F02F0"/>
    <w:rsid w:val="003F2494"/>
    <w:rsid w:val="003F50B7"/>
    <w:rsid w:val="003F5D6D"/>
    <w:rsid w:val="003F6DA2"/>
    <w:rsid w:val="003F74B0"/>
    <w:rsid w:val="0040043E"/>
    <w:rsid w:val="00403A7F"/>
    <w:rsid w:val="004049F1"/>
    <w:rsid w:val="004063E1"/>
    <w:rsid w:val="00406733"/>
    <w:rsid w:val="00407736"/>
    <w:rsid w:val="0041120F"/>
    <w:rsid w:val="0041148D"/>
    <w:rsid w:val="00411873"/>
    <w:rsid w:val="0041205B"/>
    <w:rsid w:val="00412456"/>
    <w:rsid w:val="00412E44"/>
    <w:rsid w:val="00415DBF"/>
    <w:rsid w:val="004168D4"/>
    <w:rsid w:val="00416E46"/>
    <w:rsid w:val="0042025A"/>
    <w:rsid w:val="00420B6B"/>
    <w:rsid w:val="00420D6C"/>
    <w:rsid w:val="00421086"/>
    <w:rsid w:val="00421EF6"/>
    <w:rsid w:val="0042261F"/>
    <w:rsid w:val="00422652"/>
    <w:rsid w:val="0042507E"/>
    <w:rsid w:val="00426942"/>
    <w:rsid w:val="00426B05"/>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6C3"/>
    <w:rsid w:val="00463CEA"/>
    <w:rsid w:val="0046440B"/>
    <w:rsid w:val="00464FF3"/>
    <w:rsid w:val="00470FF0"/>
    <w:rsid w:val="00471394"/>
    <w:rsid w:val="00471B55"/>
    <w:rsid w:val="00471D57"/>
    <w:rsid w:val="004736B2"/>
    <w:rsid w:val="004742A5"/>
    <w:rsid w:val="00474568"/>
    <w:rsid w:val="00475C1D"/>
    <w:rsid w:val="00475C33"/>
    <w:rsid w:val="0047606D"/>
    <w:rsid w:val="0047654B"/>
    <w:rsid w:val="00476934"/>
    <w:rsid w:val="00476F05"/>
    <w:rsid w:val="004771DC"/>
    <w:rsid w:val="004818DB"/>
    <w:rsid w:val="00484D4D"/>
    <w:rsid w:val="00484E09"/>
    <w:rsid w:val="00485815"/>
    <w:rsid w:val="004863E4"/>
    <w:rsid w:val="00486C75"/>
    <w:rsid w:val="004875A8"/>
    <w:rsid w:val="00490EE8"/>
    <w:rsid w:val="00491753"/>
    <w:rsid w:val="00492ACA"/>
    <w:rsid w:val="00494351"/>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27A0"/>
    <w:rsid w:val="00555D29"/>
    <w:rsid w:val="0056131A"/>
    <w:rsid w:val="00561EFD"/>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CE4"/>
    <w:rsid w:val="005A2080"/>
    <w:rsid w:val="005A2175"/>
    <w:rsid w:val="005A2FB9"/>
    <w:rsid w:val="005A3058"/>
    <w:rsid w:val="005A50B8"/>
    <w:rsid w:val="005A5D03"/>
    <w:rsid w:val="005A5E48"/>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3C94"/>
    <w:rsid w:val="005D4AF1"/>
    <w:rsid w:val="005D4D7D"/>
    <w:rsid w:val="005D50AC"/>
    <w:rsid w:val="005E1668"/>
    <w:rsid w:val="005E2AD1"/>
    <w:rsid w:val="005E2BC2"/>
    <w:rsid w:val="005E34EA"/>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75B"/>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0969"/>
    <w:rsid w:val="0064107E"/>
    <w:rsid w:val="00641B30"/>
    <w:rsid w:val="0064500E"/>
    <w:rsid w:val="00645E2C"/>
    <w:rsid w:val="006477D3"/>
    <w:rsid w:val="0065026B"/>
    <w:rsid w:val="0065041D"/>
    <w:rsid w:val="00650B82"/>
    <w:rsid w:val="006514A1"/>
    <w:rsid w:val="006528D3"/>
    <w:rsid w:val="00652A5D"/>
    <w:rsid w:val="00653407"/>
    <w:rsid w:val="00654520"/>
    <w:rsid w:val="00654AF8"/>
    <w:rsid w:val="0065512B"/>
    <w:rsid w:val="00656CF9"/>
    <w:rsid w:val="0066151D"/>
    <w:rsid w:val="00663198"/>
    <w:rsid w:val="00664320"/>
    <w:rsid w:val="00664B2D"/>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1FB5"/>
    <w:rsid w:val="006923C2"/>
    <w:rsid w:val="00693A7D"/>
    <w:rsid w:val="006949C3"/>
    <w:rsid w:val="00694A38"/>
    <w:rsid w:val="006970F7"/>
    <w:rsid w:val="006973C2"/>
    <w:rsid w:val="006974C6"/>
    <w:rsid w:val="00697BC0"/>
    <w:rsid w:val="006A15BD"/>
    <w:rsid w:val="006A348C"/>
    <w:rsid w:val="006A47D7"/>
    <w:rsid w:val="006A6EC0"/>
    <w:rsid w:val="006B00B3"/>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AEE"/>
    <w:rsid w:val="007231B5"/>
    <w:rsid w:val="0072517A"/>
    <w:rsid w:val="00725E9A"/>
    <w:rsid w:val="00731119"/>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272"/>
    <w:rsid w:val="00762386"/>
    <w:rsid w:val="007632E9"/>
    <w:rsid w:val="0076472D"/>
    <w:rsid w:val="007656C1"/>
    <w:rsid w:val="00765DE9"/>
    <w:rsid w:val="00765E2C"/>
    <w:rsid w:val="007702B5"/>
    <w:rsid w:val="00771675"/>
    <w:rsid w:val="0077390F"/>
    <w:rsid w:val="007750ED"/>
    <w:rsid w:val="00775BDD"/>
    <w:rsid w:val="00781566"/>
    <w:rsid w:val="00784914"/>
    <w:rsid w:val="00784F29"/>
    <w:rsid w:val="00785147"/>
    <w:rsid w:val="0078708F"/>
    <w:rsid w:val="00791477"/>
    <w:rsid w:val="00791980"/>
    <w:rsid w:val="007919D3"/>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C7FE5"/>
    <w:rsid w:val="007D0482"/>
    <w:rsid w:val="007D0F86"/>
    <w:rsid w:val="007D16B6"/>
    <w:rsid w:val="007D291B"/>
    <w:rsid w:val="007D2D93"/>
    <w:rsid w:val="007D50C3"/>
    <w:rsid w:val="007E26ED"/>
    <w:rsid w:val="007E36A6"/>
    <w:rsid w:val="007E6AF2"/>
    <w:rsid w:val="007E735B"/>
    <w:rsid w:val="007F0269"/>
    <w:rsid w:val="007F0FEF"/>
    <w:rsid w:val="007F14F9"/>
    <w:rsid w:val="007F325A"/>
    <w:rsid w:val="007F3308"/>
    <w:rsid w:val="007F47A6"/>
    <w:rsid w:val="007F4DD8"/>
    <w:rsid w:val="007F7732"/>
    <w:rsid w:val="007F7BA5"/>
    <w:rsid w:val="008001A9"/>
    <w:rsid w:val="00801873"/>
    <w:rsid w:val="00801AAF"/>
    <w:rsid w:val="0080560B"/>
    <w:rsid w:val="00807D43"/>
    <w:rsid w:val="008101C9"/>
    <w:rsid w:val="00811C3D"/>
    <w:rsid w:val="00812EA3"/>
    <w:rsid w:val="008138CF"/>
    <w:rsid w:val="00814696"/>
    <w:rsid w:val="00814F54"/>
    <w:rsid w:val="0081599D"/>
    <w:rsid w:val="00817963"/>
    <w:rsid w:val="00820007"/>
    <w:rsid w:val="0082033C"/>
    <w:rsid w:val="00822DAD"/>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575E6"/>
    <w:rsid w:val="00861C3B"/>
    <w:rsid w:val="00866CD2"/>
    <w:rsid w:val="008670DD"/>
    <w:rsid w:val="0087120B"/>
    <w:rsid w:val="0087269D"/>
    <w:rsid w:val="0087348F"/>
    <w:rsid w:val="008748E4"/>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700D"/>
    <w:rsid w:val="008A7F52"/>
    <w:rsid w:val="008B0097"/>
    <w:rsid w:val="008B025F"/>
    <w:rsid w:val="008B05D6"/>
    <w:rsid w:val="008B45F7"/>
    <w:rsid w:val="008B54C0"/>
    <w:rsid w:val="008B5962"/>
    <w:rsid w:val="008B696B"/>
    <w:rsid w:val="008B6A1E"/>
    <w:rsid w:val="008B7038"/>
    <w:rsid w:val="008B7B3C"/>
    <w:rsid w:val="008C03F5"/>
    <w:rsid w:val="008C1190"/>
    <w:rsid w:val="008C41B1"/>
    <w:rsid w:val="008C4299"/>
    <w:rsid w:val="008C4E9D"/>
    <w:rsid w:val="008D02CA"/>
    <w:rsid w:val="008D05D5"/>
    <w:rsid w:val="008D1D36"/>
    <w:rsid w:val="008D28A0"/>
    <w:rsid w:val="008D4DAF"/>
    <w:rsid w:val="008D4FDD"/>
    <w:rsid w:val="008D5E3D"/>
    <w:rsid w:val="008D639A"/>
    <w:rsid w:val="008D7193"/>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9000A1"/>
    <w:rsid w:val="00900167"/>
    <w:rsid w:val="0090058F"/>
    <w:rsid w:val="009019C9"/>
    <w:rsid w:val="00902169"/>
    <w:rsid w:val="00902B54"/>
    <w:rsid w:val="00903891"/>
    <w:rsid w:val="00910F51"/>
    <w:rsid w:val="009121ED"/>
    <w:rsid w:val="00912251"/>
    <w:rsid w:val="0091301D"/>
    <w:rsid w:val="009151A3"/>
    <w:rsid w:val="0091654D"/>
    <w:rsid w:val="00920A30"/>
    <w:rsid w:val="009235EC"/>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1F74"/>
    <w:rsid w:val="0095265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72B9"/>
    <w:rsid w:val="00987678"/>
    <w:rsid w:val="009876C5"/>
    <w:rsid w:val="00990978"/>
    <w:rsid w:val="00993531"/>
    <w:rsid w:val="009949AD"/>
    <w:rsid w:val="00996D8B"/>
    <w:rsid w:val="009977EF"/>
    <w:rsid w:val="009A1FD2"/>
    <w:rsid w:val="009A3775"/>
    <w:rsid w:val="009A3927"/>
    <w:rsid w:val="009A7B14"/>
    <w:rsid w:val="009B080D"/>
    <w:rsid w:val="009B0B45"/>
    <w:rsid w:val="009B2135"/>
    <w:rsid w:val="009B3EE4"/>
    <w:rsid w:val="009B4772"/>
    <w:rsid w:val="009B4EF9"/>
    <w:rsid w:val="009B5473"/>
    <w:rsid w:val="009B66C7"/>
    <w:rsid w:val="009B6834"/>
    <w:rsid w:val="009B68E2"/>
    <w:rsid w:val="009B74AB"/>
    <w:rsid w:val="009B74E0"/>
    <w:rsid w:val="009B7AEF"/>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9F5A4F"/>
    <w:rsid w:val="00A00A2E"/>
    <w:rsid w:val="00A0188E"/>
    <w:rsid w:val="00A0248E"/>
    <w:rsid w:val="00A02DFE"/>
    <w:rsid w:val="00A033E9"/>
    <w:rsid w:val="00A04490"/>
    <w:rsid w:val="00A07041"/>
    <w:rsid w:val="00A0714C"/>
    <w:rsid w:val="00A0768F"/>
    <w:rsid w:val="00A0771B"/>
    <w:rsid w:val="00A12422"/>
    <w:rsid w:val="00A131FF"/>
    <w:rsid w:val="00A132BE"/>
    <w:rsid w:val="00A13938"/>
    <w:rsid w:val="00A14DE7"/>
    <w:rsid w:val="00A16DDA"/>
    <w:rsid w:val="00A1744D"/>
    <w:rsid w:val="00A207EA"/>
    <w:rsid w:val="00A22412"/>
    <w:rsid w:val="00A22C5D"/>
    <w:rsid w:val="00A230CC"/>
    <w:rsid w:val="00A25A2E"/>
    <w:rsid w:val="00A2789A"/>
    <w:rsid w:val="00A316C3"/>
    <w:rsid w:val="00A405E4"/>
    <w:rsid w:val="00A41853"/>
    <w:rsid w:val="00A42CB3"/>
    <w:rsid w:val="00A5012D"/>
    <w:rsid w:val="00A53440"/>
    <w:rsid w:val="00A54F1E"/>
    <w:rsid w:val="00A61AAD"/>
    <w:rsid w:val="00A62401"/>
    <w:rsid w:val="00A62D0E"/>
    <w:rsid w:val="00A62FBF"/>
    <w:rsid w:val="00A63D58"/>
    <w:rsid w:val="00A668A6"/>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906B0"/>
    <w:rsid w:val="00A90744"/>
    <w:rsid w:val="00A90F64"/>
    <w:rsid w:val="00A91002"/>
    <w:rsid w:val="00A94068"/>
    <w:rsid w:val="00A943C7"/>
    <w:rsid w:val="00A94E91"/>
    <w:rsid w:val="00A9631C"/>
    <w:rsid w:val="00A967C7"/>
    <w:rsid w:val="00A96DAF"/>
    <w:rsid w:val="00A97199"/>
    <w:rsid w:val="00A971E9"/>
    <w:rsid w:val="00A971FD"/>
    <w:rsid w:val="00A97F9C"/>
    <w:rsid w:val="00AA2C7E"/>
    <w:rsid w:val="00AA44C8"/>
    <w:rsid w:val="00AA5637"/>
    <w:rsid w:val="00AA5966"/>
    <w:rsid w:val="00AA6682"/>
    <w:rsid w:val="00AA7439"/>
    <w:rsid w:val="00AA7767"/>
    <w:rsid w:val="00AA7C03"/>
    <w:rsid w:val="00AB3A54"/>
    <w:rsid w:val="00AB4E94"/>
    <w:rsid w:val="00AB635F"/>
    <w:rsid w:val="00AB644F"/>
    <w:rsid w:val="00AB6B69"/>
    <w:rsid w:val="00AB79AE"/>
    <w:rsid w:val="00AB7E29"/>
    <w:rsid w:val="00AC1233"/>
    <w:rsid w:val="00AC2563"/>
    <w:rsid w:val="00AC3447"/>
    <w:rsid w:val="00AC42E5"/>
    <w:rsid w:val="00AC5358"/>
    <w:rsid w:val="00AD01DE"/>
    <w:rsid w:val="00AD1324"/>
    <w:rsid w:val="00AD1D8F"/>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2E7"/>
    <w:rsid w:val="00AF2E03"/>
    <w:rsid w:val="00AF7022"/>
    <w:rsid w:val="00AF730D"/>
    <w:rsid w:val="00AF7416"/>
    <w:rsid w:val="00B00A84"/>
    <w:rsid w:val="00B00FCF"/>
    <w:rsid w:val="00B11C70"/>
    <w:rsid w:val="00B12BCA"/>
    <w:rsid w:val="00B138CB"/>
    <w:rsid w:val="00B17834"/>
    <w:rsid w:val="00B20083"/>
    <w:rsid w:val="00B2173D"/>
    <w:rsid w:val="00B23C20"/>
    <w:rsid w:val="00B24352"/>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67A8"/>
    <w:rsid w:val="00B46BE4"/>
    <w:rsid w:val="00B46FBC"/>
    <w:rsid w:val="00B47C41"/>
    <w:rsid w:val="00B503CE"/>
    <w:rsid w:val="00B50C35"/>
    <w:rsid w:val="00B53D5C"/>
    <w:rsid w:val="00B54335"/>
    <w:rsid w:val="00B54663"/>
    <w:rsid w:val="00B54BC1"/>
    <w:rsid w:val="00B54F7A"/>
    <w:rsid w:val="00B57200"/>
    <w:rsid w:val="00B60A93"/>
    <w:rsid w:val="00B66069"/>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79D"/>
    <w:rsid w:val="00C46FEE"/>
    <w:rsid w:val="00C50925"/>
    <w:rsid w:val="00C50BBA"/>
    <w:rsid w:val="00C526FA"/>
    <w:rsid w:val="00C5546F"/>
    <w:rsid w:val="00C55B64"/>
    <w:rsid w:val="00C561A2"/>
    <w:rsid w:val="00C60C4D"/>
    <w:rsid w:val="00C6304F"/>
    <w:rsid w:val="00C649F4"/>
    <w:rsid w:val="00C7036E"/>
    <w:rsid w:val="00C71412"/>
    <w:rsid w:val="00C7169D"/>
    <w:rsid w:val="00C717AA"/>
    <w:rsid w:val="00C73664"/>
    <w:rsid w:val="00C74C66"/>
    <w:rsid w:val="00C76A92"/>
    <w:rsid w:val="00C77F15"/>
    <w:rsid w:val="00C83E44"/>
    <w:rsid w:val="00C83ECC"/>
    <w:rsid w:val="00C873E9"/>
    <w:rsid w:val="00C902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1F4F"/>
    <w:rsid w:val="00CD2FE1"/>
    <w:rsid w:val="00CD439B"/>
    <w:rsid w:val="00CD48E2"/>
    <w:rsid w:val="00CD4C98"/>
    <w:rsid w:val="00CD6ECA"/>
    <w:rsid w:val="00CE1EFA"/>
    <w:rsid w:val="00CE26A3"/>
    <w:rsid w:val="00CE3E4B"/>
    <w:rsid w:val="00CE3ECB"/>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53BA"/>
    <w:rsid w:val="00D071DB"/>
    <w:rsid w:val="00D11DE2"/>
    <w:rsid w:val="00D14CBE"/>
    <w:rsid w:val="00D15C79"/>
    <w:rsid w:val="00D166BF"/>
    <w:rsid w:val="00D16D55"/>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52C6"/>
    <w:rsid w:val="00D75D50"/>
    <w:rsid w:val="00D76AAE"/>
    <w:rsid w:val="00D80569"/>
    <w:rsid w:val="00D80F65"/>
    <w:rsid w:val="00D811D6"/>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1AFB"/>
    <w:rsid w:val="00DA235E"/>
    <w:rsid w:val="00DA2943"/>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17EE"/>
    <w:rsid w:val="00DC22B5"/>
    <w:rsid w:val="00DC2499"/>
    <w:rsid w:val="00DC5A98"/>
    <w:rsid w:val="00DC5F25"/>
    <w:rsid w:val="00DC6C52"/>
    <w:rsid w:val="00DC77F8"/>
    <w:rsid w:val="00DC7D93"/>
    <w:rsid w:val="00DD0C2D"/>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1B74"/>
    <w:rsid w:val="00E02F5B"/>
    <w:rsid w:val="00E0455B"/>
    <w:rsid w:val="00E06030"/>
    <w:rsid w:val="00E07BAE"/>
    <w:rsid w:val="00E07DC6"/>
    <w:rsid w:val="00E10C01"/>
    <w:rsid w:val="00E11BFE"/>
    <w:rsid w:val="00E124D3"/>
    <w:rsid w:val="00E12ECB"/>
    <w:rsid w:val="00E14144"/>
    <w:rsid w:val="00E14505"/>
    <w:rsid w:val="00E1516A"/>
    <w:rsid w:val="00E16FBA"/>
    <w:rsid w:val="00E20306"/>
    <w:rsid w:val="00E20F40"/>
    <w:rsid w:val="00E21023"/>
    <w:rsid w:val="00E22999"/>
    <w:rsid w:val="00E23865"/>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3120"/>
    <w:rsid w:val="00E4493A"/>
    <w:rsid w:val="00E44CC3"/>
    <w:rsid w:val="00E44F28"/>
    <w:rsid w:val="00E4553B"/>
    <w:rsid w:val="00E45796"/>
    <w:rsid w:val="00E472D8"/>
    <w:rsid w:val="00E47558"/>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67513"/>
    <w:rsid w:val="00E70733"/>
    <w:rsid w:val="00E70A69"/>
    <w:rsid w:val="00E70E48"/>
    <w:rsid w:val="00E71487"/>
    <w:rsid w:val="00E7309C"/>
    <w:rsid w:val="00E75EC5"/>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7B1D"/>
    <w:rsid w:val="00EB01AB"/>
    <w:rsid w:val="00EB0312"/>
    <w:rsid w:val="00EB2FF0"/>
    <w:rsid w:val="00EB3343"/>
    <w:rsid w:val="00EB3A08"/>
    <w:rsid w:val="00EB4BEE"/>
    <w:rsid w:val="00EB64FE"/>
    <w:rsid w:val="00EB70A9"/>
    <w:rsid w:val="00EB75D8"/>
    <w:rsid w:val="00EB7779"/>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553F"/>
    <w:rsid w:val="00EF0D46"/>
    <w:rsid w:val="00EF1960"/>
    <w:rsid w:val="00EF3237"/>
    <w:rsid w:val="00EF33EA"/>
    <w:rsid w:val="00EF34D3"/>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1E1D"/>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78FB"/>
    <w:rsid w:val="00F600A6"/>
    <w:rsid w:val="00F60C07"/>
    <w:rsid w:val="00F60FB0"/>
    <w:rsid w:val="00F6279B"/>
    <w:rsid w:val="00F636C5"/>
    <w:rsid w:val="00F63D88"/>
    <w:rsid w:val="00F657A7"/>
    <w:rsid w:val="00F66631"/>
    <w:rsid w:val="00F6788F"/>
    <w:rsid w:val="00F7081C"/>
    <w:rsid w:val="00F7088F"/>
    <w:rsid w:val="00F70B92"/>
    <w:rsid w:val="00F70F60"/>
    <w:rsid w:val="00F71A20"/>
    <w:rsid w:val="00F71B08"/>
    <w:rsid w:val="00F72331"/>
    <w:rsid w:val="00F7508A"/>
    <w:rsid w:val="00F75299"/>
    <w:rsid w:val="00F75322"/>
    <w:rsid w:val="00F75341"/>
    <w:rsid w:val="00F76BCF"/>
    <w:rsid w:val="00F76E55"/>
    <w:rsid w:val="00F77AF3"/>
    <w:rsid w:val="00F81926"/>
    <w:rsid w:val="00F82185"/>
    <w:rsid w:val="00F821C8"/>
    <w:rsid w:val="00F82602"/>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3033"/>
    <w:rsid w:val="00FC4B72"/>
    <w:rsid w:val="00FC7D21"/>
    <w:rsid w:val="00FD2475"/>
    <w:rsid w:val="00FD2582"/>
    <w:rsid w:val="00FD2EA6"/>
    <w:rsid w:val="00FD3DC6"/>
    <w:rsid w:val="00FD5BA3"/>
    <w:rsid w:val="00FE049C"/>
    <w:rsid w:val="00FE0A07"/>
    <w:rsid w:val="00FE13FE"/>
    <w:rsid w:val="00FE5030"/>
    <w:rsid w:val="00FE6664"/>
    <w:rsid w:val="00FE71B1"/>
    <w:rsid w:val="00FF025C"/>
    <w:rsid w:val="00FF05AB"/>
    <w:rsid w:val="00FF2E2C"/>
    <w:rsid w:val="00FF40F0"/>
    <w:rsid w:val="00FF43DD"/>
    <w:rsid w:val="00FF4DC9"/>
    <w:rsid w:val="00FF71ED"/>
    <w:rsid w:val="00FF7A84"/>
    <w:rsid w:val="017A44EB"/>
    <w:rsid w:val="031F1BCC"/>
    <w:rsid w:val="04B4446C"/>
    <w:rsid w:val="082F2E5F"/>
    <w:rsid w:val="0C5D4E5F"/>
    <w:rsid w:val="0F342407"/>
    <w:rsid w:val="19361355"/>
    <w:rsid w:val="25AF1572"/>
    <w:rsid w:val="2AF377AC"/>
    <w:rsid w:val="37552C22"/>
    <w:rsid w:val="44DF5784"/>
    <w:rsid w:val="479711D7"/>
    <w:rsid w:val="513858F1"/>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locked="1" w:uiPriority="0"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nhideWhenUsed="0"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nhideWhenUsed="0" w:qFormat="1"/>
    <w:lsdException w:name="footnote text" w:semiHidden="1"/>
    <w:lsdException w:name="annotation text" w:unhideWhenUsed="0" w:qFormat="1"/>
    <w:lsdException w:name="header"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unhideWhenUsed="0" w:qFormat="1"/>
    <w:lsdException w:name="table of authorities" w:semiHidden="1"/>
    <w:lsdException w:name="macro" w:semiHidden="1"/>
    <w:lsdException w:name="toa heading" w:semiHidden="1"/>
    <w:lsdException w:name="List" w:semiHidden="1"/>
    <w:lsdException w:name="List Bullet" w:unhideWhenUsed="0" w:qFormat="1"/>
    <w:lsdException w:name="List Number" w:semiHidden="1"/>
    <w:lsdException w:name="List 2" w:semiHidden="1"/>
    <w:lsdException w:name="List 3" w:unhideWhenUsed="0" w:qFormat="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unhideWhenUsed="0" w:qFormat="1"/>
    <w:lsdException w:name="Body Text 3" w:semiHidden="1"/>
    <w:lsdException w:name="Body Text Indent 3" w:semiHidden="1"/>
    <w:lsdException w:name="Block Text" w:semiHidden="1"/>
    <w:lsdException w:name="Hyperlink" w:unhideWhenUsed="0" w:qFormat="1"/>
    <w:lsdException w:name="FollowedHyperlink" w:semiHidden="1"/>
    <w:lsdException w:name="Strong" w:locked="1" w:uiPriority="0" w:unhideWhenUsed="0" w:qFormat="1"/>
    <w:lsdException w:name="Emphasis" w:locked="1" w:uiPriority="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996D8B"/>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996D8B"/>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996D8B"/>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996D8B"/>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996D8B"/>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996D8B"/>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996D8B"/>
    <w:pPr>
      <w:spacing w:after="120"/>
    </w:pPr>
    <w:rPr>
      <w:rFonts w:ascii="Calibri" w:hAnsi="Calibri"/>
      <w:kern w:val="0"/>
      <w:sz w:val="24"/>
      <w:szCs w:val="20"/>
    </w:rPr>
  </w:style>
  <w:style w:type="paragraph" w:styleId="30">
    <w:name w:val="List 3"/>
    <w:basedOn w:val="a"/>
    <w:uiPriority w:val="99"/>
    <w:qFormat/>
    <w:rsid w:val="00996D8B"/>
    <w:pPr>
      <w:ind w:leftChars="400" w:left="100" w:hangingChars="200" w:hanging="200"/>
    </w:pPr>
    <w:rPr>
      <w:szCs w:val="20"/>
    </w:rPr>
  </w:style>
  <w:style w:type="paragraph" w:styleId="a4">
    <w:name w:val="Normal Indent"/>
    <w:basedOn w:val="a"/>
    <w:uiPriority w:val="99"/>
    <w:qFormat/>
    <w:rsid w:val="00996D8B"/>
    <w:pPr>
      <w:ind w:firstLineChars="200" w:firstLine="420"/>
    </w:pPr>
  </w:style>
  <w:style w:type="paragraph" w:styleId="a5">
    <w:name w:val="List Bullet"/>
    <w:basedOn w:val="a"/>
    <w:uiPriority w:val="99"/>
    <w:qFormat/>
    <w:rsid w:val="00996D8B"/>
    <w:pPr>
      <w:widowControl/>
      <w:spacing w:before="100" w:beforeAutospacing="1"/>
      <w:ind w:left="34" w:right="262" w:firstLine="17"/>
    </w:pPr>
    <w:rPr>
      <w:rFonts w:ascii="Arial" w:hAnsi="Arial" w:cs="Arial"/>
      <w:kern w:val="0"/>
      <w:sz w:val="20"/>
      <w:szCs w:val="20"/>
      <w:lang w:val="en-GB" w:eastAsia="en-US"/>
    </w:rPr>
  </w:style>
  <w:style w:type="paragraph" w:styleId="a6">
    <w:name w:val="annotation text"/>
    <w:basedOn w:val="a"/>
    <w:link w:val="Char0"/>
    <w:uiPriority w:val="99"/>
    <w:qFormat/>
    <w:rsid w:val="00996D8B"/>
    <w:pPr>
      <w:jc w:val="left"/>
    </w:pPr>
    <w:rPr>
      <w:rFonts w:ascii="Calibri" w:hAnsi="Calibri"/>
      <w:kern w:val="0"/>
      <w:sz w:val="24"/>
      <w:szCs w:val="20"/>
    </w:rPr>
  </w:style>
  <w:style w:type="paragraph" w:styleId="a7">
    <w:name w:val="Body Text Indent"/>
    <w:basedOn w:val="a"/>
    <w:link w:val="Char1"/>
    <w:uiPriority w:val="99"/>
    <w:qFormat/>
    <w:rsid w:val="00996D8B"/>
    <w:pPr>
      <w:spacing w:after="120"/>
      <w:ind w:leftChars="200" w:left="420"/>
    </w:pPr>
    <w:rPr>
      <w:rFonts w:ascii="Calibri" w:hAnsi="Calibri"/>
      <w:sz w:val="24"/>
      <w:szCs w:val="20"/>
      <w:lang w:val="en-GB"/>
    </w:rPr>
  </w:style>
  <w:style w:type="paragraph" w:styleId="a8">
    <w:name w:val="Plain Text"/>
    <w:basedOn w:val="a"/>
    <w:link w:val="Char2"/>
    <w:uiPriority w:val="99"/>
    <w:qFormat/>
    <w:rsid w:val="00996D8B"/>
    <w:rPr>
      <w:rFonts w:ascii="宋体" w:hAnsi="Courier New"/>
      <w:kern w:val="0"/>
      <w:szCs w:val="20"/>
    </w:rPr>
  </w:style>
  <w:style w:type="paragraph" w:styleId="a9">
    <w:name w:val="Date"/>
    <w:basedOn w:val="a"/>
    <w:next w:val="a"/>
    <w:link w:val="Char3"/>
    <w:uiPriority w:val="99"/>
    <w:qFormat/>
    <w:rsid w:val="00996D8B"/>
    <w:pPr>
      <w:ind w:leftChars="2500" w:left="100"/>
    </w:pPr>
    <w:rPr>
      <w:rFonts w:ascii="Calibri" w:hAnsi="Calibri"/>
      <w:kern w:val="0"/>
      <w:sz w:val="24"/>
      <w:szCs w:val="20"/>
    </w:rPr>
  </w:style>
  <w:style w:type="paragraph" w:styleId="20">
    <w:name w:val="Body Text Indent 2"/>
    <w:basedOn w:val="a"/>
    <w:link w:val="2Char0"/>
    <w:uiPriority w:val="99"/>
    <w:unhideWhenUsed/>
    <w:rsid w:val="00996D8B"/>
    <w:pPr>
      <w:spacing w:after="120" w:line="480" w:lineRule="auto"/>
      <w:ind w:leftChars="200" w:left="420"/>
    </w:pPr>
  </w:style>
  <w:style w:type="paragraph" w:styleId="aa">
    <w:name w:val="endnote text"/>
    <w:basedOn w:val="a"/>
    <w:link w:val="Char4"/>
    <w:uiPriority w:val="99"/>
    <w:qFormat/>
    <w:rsid w:val="00996D8B"/>
    <w:pPr>
      <w:snapToGrid w:val="0"/>
      <w:jc w:val="left"/>
    </w:pPr>
    <w:rPr>
      <w:rFonts w:ascii="Calibri" w:hAnsi="Calibri"/>
      <w:kern w:val="0"/>
      <w:sz w:val="24"/>
      <w:szCs w:val="20"/>
    </w:rPr>
  </w:style>
  <w:style w:type="paragraph" w:styleId="ab">
    <w:name w:val="Balloon Text"/>
    <w:basedOn w:val="a"/>
    <w:link w:val="Char5"/>
    <w:uiPriority w:val="99"/>
    <w:qFormat/>
    <w:rsid w:val="00996D8B"/>
    <w:rPr>
      <w:rFonts w:ascii="Calibri" w:hAnsi="Calibri"/>
      <w:kern w:val="0"/>
      <w:sz w:val="2"/>
      <w:szCs w:val="20"/>
    </w:rPr>
  </w:style>
  <w:style w:type="paragraph" w:styleId="ac">
    <w:name w:val="footer"/>
    <w:basedOn w:val="a"/>
    <w:link w:val="Char6"/>
    <w:qFormat/>
    <w:rsid w:val="00996D8B"/>
    <w:pPr>
      <w:tabs>
        <w:tab w:val="center" w:pos="4153"/>
        <w:tab w:val="right" w:pos="8306"/>
      </w:tabs>
      <w:snapToGrid w:val="0"/>
      <w:jc w:val="left"/>
    </w:pPr>
    <w:rPr>
      <w:rFonts w:ascii="Calibri" w:hAnsi="Calibri"/>
      <w:kern w:val="0"/>
      <w:sz w:val="18"/>
      <w:szCs w:val="20"/>
    </w:rPr>
  </w:style>
  <w:style w:type="paragraph" w:styleId="ad">
    <w:name w:val="header"/>
    <w:basedOn w:val="a"/>
    <w:link w:val="Char7"/>
    <w:uiPriority w:val="99"/>
    <w:qFormat/>
    <w:rsid w:val="00996D8B"/>
    <w:pPr>
      <w:pBdr>
        <w:bottom w:val="single" w:sz="6" w:space="1" w:color="auto"/>
      </w:pBdr>
      <w:tabs>
        <w:tab w:val="center" w:pos="4153"/>
        <w:tab w:val="right" w:pos="8306"/>
      </w:tabs>
      <w:snapToGrid w:val="0"/>
      <w:jc w:val="center"/>
    </w:pPr>
    <w:rPr>
      <w:rFonts w:ascii="Calibri" w:hAnsi="Calibri"/>
      <w:kern w:val="0"/>
      <w:sz w:val="18"/>
      <w:szCs w:val="20"/>
    </w:rPr>
  </w:style>
  <w:style w:type="paragraph" w:styleId="10">
    <w:name w:val="toc 1"/>
    <w:basedOn w:val="a"/>
    <w:next w:val="a"/>
    <w:uiPriority w:val="99"/>
    <w:qFormat/>
    <w:rsid w:val="00996D8B"/>
    <w:pPr>
      <w:tabs>
        <w:tab w:val="right" w:leader="dot" w:pos="8364"/>
      </w:tabs>
      <w:spacing w:line="440" w:lineRule="exact"/>
    </w:pPr>
    <w:rPr>
      <w:b/>
      <w:bCs/>
      <w:sz w:val="24"/>
      <w:lang w:val="de-DE"/>
    </w:rPr>
  </w:style>
  <w:style w:type="paragraph" w:styleId="21">
    <w:name w:val="Body Text 2"/>
    <w:basedOn w:val="a"/>
    <w:link w:val="2Char1"/>
    <w:uiPriority w:val="99"/>
    <w:qFormat/>
    <w:rsid w:val="00996D8B"/>
    <w:pPr>
      <w:spacing w:after="120" w:line="480" w:lineRule="auto"/>
    </w:pPr>
    <w:rPr>
      <w:rFonts w:ascii="Calibri" w:hAnsi="Calibri"/>
      <w:kern w:val="0"/>
      <w:sz w:val="24"/>
      <w:szCs w:val="20"/>
    </w:rPr>
  </w:style>
  <w:style w:type="paragraph" w:styleId="ae">
    <w:name w:val="Normal (Web)"/>
    <w:basedOn w:val="a"/>
    <w:uiPriority w:val="99"/>
    <w:qFormat/>
    <w:rsid w:val="00996D8B"/>
    <w:pPr>
      <w:widowControl/>
      <w:spacing w:before="100" w:beforeAutospacing="1" w:after="100" w:afterAutospacing="1"/>
      <w:jc w:val="left"/>
    </w:pPr>
    <w:rPr>
      <w:rFonts w:ascii="宋体" w:hAnsi="宋体"/>
      <w:kern w:val="0"/>
      <w:sz w:val="24"/>
      <w:szCs w:val="20"/>
    </w:rPr>
  </w:style>
  <w:style w:type="paragraph" w:styleId="af">
    <w:name w:val="Title"/>
    <w:basedOn w:val="a"/>
    <w:next w:val="a"/>
    <w:link w:val="Char8"/>
    <w:qFormat/>
    <w:locked/>
    <w:rsid w:val="00996D8B"/>
    <w:pPr>
      <w:spacing w:before="240" w:after="60"/>
      <w:jc w:val="center"/>
      <w:outlineLvl w:val="0"/>
    </w:pPr>
    <w:rPr>
      <w:rFonts w:ascii="Cambria" w:hAnsi="Cambria"/>
      <w:b/>
      <w:bCs/>
      <w:sz w:val="32"/>
      <w:szCs w:val="32"/>
    </w:rPr>
  </w:style>
  <w:style w:type="paragraph" w:styleId="af0">
    <w:name w:val="annotation subject"/>
    <w:basedOn w:val="a6"/>
    <w:next w:val="a6"/>
    <w:link w:val="Char9"/>
    <w:uiPriority w:val="99"/>
    <w:qFormat/>
    <w:rsid w:val="00996D8B"/>
    <w:rPr>
      <w:b/>
    </w:rPr>
  </w:style>
  <w:style w:type="table" w:styleId="af1">
    <w:name w:val="Table Grid"/>
    <w:basedOn w:val="a2"/>
    <w:uiPriority w:val="59"/>
    <w:qFormat/>
    <w:rsid w:val="00996D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sid w:val="00996D8B"/>
    <w:rPr>
      <w:b/>
      <w:bCs/>
    </w:rPr>
  </w:style>
  <w:style w:type="character" w:styleId="af3">
    <w:name w:val="page number"/>
    <w:uiPriority w:val="99"/>
    <w:qFormat/>
    <w:rsid w:val="00996D8B"/>
    <w:rPr>
      <w:rFonts w:cs="Times New Roman"/>
    </w:rPr>
  </w:style>
  <w:style w:type="character" w:styleId="af4">
    <w:name w:val="Emphasis"/>
    <w:qFormat/>
    <w:locked/>
    <w:rsid w:val="00996D8B"/>
    <w:rPr>
      <w:i/>
      <w:iCs/>
    </w:rPr>
  </w:style>
  <w:style w:type="character" w:styleId="af5">
    <w:name w:val="Hyperlink"/>
    <w:uiPriority w:val="99"/>
    <w:qFormat/>
    <w:rsid w:val="00996D8B"/>
    <w:rPr>
      <w:rFonts w:cs="Times New Roman"/>
      <w:color w:val="0000FF"/>
      <w:u w:val="single"/>
    </w:rPr>
  </w:style>
  <w:style w:type="character" w:customStyle="1" w:styleId="Chara">
    <w:name w:val="二级标题 Char"/>
    <w:link w:val="af6"/>
    <w:uiPriority w:val="99"/>
    <w:locked/>
    <w:rsid w:val="00996D8B"/>
    <w:rPr>
      <w:rFonts w:ascii="仿宋_GB2312" w:hAnsi="Calibri"/>
      <w:kern w:val="2"/>
      <w:sz w:val="24"/>
      <w:lang w:val="en-US" w:eastAsia="zh-CN"/>
    </w:rPr>
  </w:style>
  <w:style w:type="paragraph" w:customStyle="1" w:styleId="af6">
    <w:name w:val="二级标题"/>
    <w:basedOn w:val="a"/>
    <w:link w:val="Chara"/>
    <w:uiPriority w:val="99"/>
    <w:qFormat/>
    <w:rsid w:val="00996D8B"/>
    <w:pPr>
      <w:ind w:firstLineChars="50" w:firstLine="120"/>
    </w:pPr>
    <w:rPr>
      <w:rFonts w:ascii="仿宋_GB2312" w:hAnsi="Calibri"/>
      <w:sz w:val="24"/>
      <w:szCs w:val="20"/>
    </w:rPr>
  </w:style>
  <w:style w:type="character" w:customStyle="1" w:styleId="EndnoteTextChar">
    <w:name w:val="Endnote Text Char"/>
    <w:uiPriority w:val="99"/>
    <w:semiHidden/>
    <w:qFormat/>
    <w:locked/>
    <w:rsid w:val="00996D8B"/>
    <w:rPr>
      <w:rFonts w:eastAsia="宋体"/>
      <w:sz w:val="24"/>
    </w:rPr>
  </w:style>
  <w:style w:type="character" w:customStyle="1" w:styleId="Char7">
    <w:name w:val="页眉 Char"/>
    <w:link w:val="ad"/>
    <w:uiPriority w:val="99"/>
    <w:qFormat/>
    <w:locked/>
    <w:rsid w:val="00996D8B"/>
    <w:rPr>
      <w:rFonts w:cs="Times New Roman"/>
      <w:sz w:val="18"/>
    </w:rPr>
  </w:style>
  <w:style w:type="character" w:customStyle="1" w:styleId="BodyText2Char">
    <w:name w:val="Body Text 2 Char"/>
    <w:uiPriority w:val="99"/>
    <w:qFormat/>
    <w:locked/>
    <w:rsid w:val="00996D8B"/>
    <w:rPr>
      <w:rFonts w:eastAsia="宋体"/>
      <w:sz w:val="24"/>
    </w:rPr>
  </w:style>
  <w:style w:type="character" w:customStyle="1" w:styleId="Char9">
    <w:name w:val="批注主题 Char"/>
    <w:link w:val="af0"/>
    <w:uiPriority w:val="99"/>
    <w:semiHidden/>
    <w:qFormat/>
    <w:locked/>
    <w:rsid w:val="00996D8B"/>
    <w:rPr>
      <w:rFonts w:eastAsia="宋体" w:cs="Times New Roman"/>
      <w:b/>
      <w:sz w:val="24"/>
    </w:rPr>
  </w:style>
  <w:style w:type="character" w:customStyle="1" w:styleId="BodyTextChar">
    <w:name w:val="Body Text Char"/>
    <w:uiPriority w:val="99"/>
    <w:qFormat/>
    <w:locked/>
    <w:rsid w:val="00996D8B"/>
    <w:rPr>
      <w:rFonts w:eastAsia="宋体"/>
      <w:sz w:val="24"/>
    </w:rPr>
  </w:style>
  <w:style w:type="character" w:customStyle="1" w:styleId="CommentSubjectChar">
    <w:name w:val="Comment Subject Char"/>
    <w:uiPriority w:val="99"/>
    <w:semiHidden/>
    <w:qFormat/>
    <w:locked/>
    <w:rsid w:val="00996D8B"/>
    <w:rPr>
      <w:rFonts w:eastAsia="宋体"/>
      <w:b/>
      <w:sz w:val="24"/>
    </w:rPr>
  </w:style>
  <w:style w:type="character" w:customStyle="1" w:styleId="Char4">
    <w:name w:val="尾注文本 Char"/>
    <w:link w:val="aa"/>
    <w:uiPriority w:val="99"/>
    <w:semiHidden/>
    <w:qFormat/>
    <w:locked/>
    <w:rsid w:val="00996D8B"/>
    <w:rPr>
      <w:rFonts w:cs="Times New Roman"/>
      <w:sz w:val="24"/>
    </w:rPr>
  </w:style>
  <w:style w:type="character" w:customStyle="1" w:styleId="Char0">
    <w:name w:val="批注文字 Char"/>
    <w:link w:val="a6"/>
    <w:uiPriority w:val="99"/>
    <w:semiHidden/>
    <w:qFormat/>
    <w:locked/>
    <w:rsid w:val="00996D8B"/>
    <w:rPr>
      <w:rFonts w:eastAsia="宋体" w:cs="Times New Roman"/>
      <w:sz w:val="24"/>
    </w:rPr>
  </w:style>
  <w:style w:type="character" w:customStyle="1" w:styleId="HeaderChar">
    <w:name w:val="Header Char"/>
    <w:uiPriority w:val="99"/>
    <w:qFormat/>
    <w:locked/>
    <w:rsid w:val="00996D8B"/>
    <w:rPr>
      <w:sz w:val="18"/>
    </w:rPr>
  </w:style>
  <w:style w:type="character" w:customStyle="1" w:styleId="4Char">
    <w:name w:val="标题 4 Char"/>
    <w:link w:val="4"/>
    <w:uiPriority w:val="99"/>
    <w:qFormat/>
    <w:locked/>
    <w:rsid w:val="00996D8B"/>
    <w:rPr>
      <w:rFonts w:ascii="楷体_GB2312" w:eastAsia="楷体_GB2312" w:cs="Times New Roman"/>
      <w:sz w:val="28"/>
    </w:rPr>
  </w:style>
  <w:style w:type="character" w:customStyle="1" w:styleId="1Char">
    <w:name w:val="标题 1 Char"/>
    <w:link w:val="1"/>
    <w:uiPriority w:val="99"/>
    <w:qFormat/>
    <w:locked/>
    <w:rsid w:val="00996D8B"/>
    <w:rPr>
      <w:rFonts w:eastAsia="宋体" w:cs="Times New Roman"/>
      <w:b/>
      <w:kern w:val="44"/>
      <w:sz w:val="44"/>
    </w:rPr>
  </w:style>
  <w:style w:type="character" w:customStyle="1" w:styleId="2Char">
    <w:name w:val="标题 2 Char"/>
    <w:link w:val="2"/>
    <w:uiPriority w:val="99"/>
    <w:semiHidden/>
    <w:qFormat/>
    <w:locked/>
    <w:rsid w:val="00996D8B"/>
    <w:rPr>
      <w:rFonts w:ascii="Cambria" w:eastAsia="宋体" w:hAnsi="Cambria" w:cs="Times New Roman"/>
      <w:b/>
      <w:kern w:val="2"/>
      <w:sz w:val="32"/>
    </w:rPr>
  </w:style>
  <w:style w:type="character" w:customStyle="1" w:styleId="3Char">
    <w:name w:val="标题 3 Char"/>
    <w:link w:val="3"/>
    <w:uiPriority w:val="99"/>
    <w:semiHidden/>
    <w:qFormat/>
    <w:locked/>
    <w:rsid w:val="00996D8B"/>
    <w:rPr>
      <w:rFonts w:eastAsia="宋体" w:cs="Times New Roman"/>
      <w:b/>
      <w:kern w:val="2"/>
      <w:sz w:val="32"/>
    </w:rPr>
  </w:style>
  <w:style w:type="character" w:customStyle="1" w:styleId="TextChar">
    <w:name w:val="Text Char"/>
    <w:link w:val="Text"/>
    <w:uiPriority w:val="99"/>
    <w:qFormat/>
    <w:locked/>
    <w:rsid w:val="00996D8B"/>
    <w:rPr>
      <w:rFonts w:eastAsia="宋体"/>
      <w:sz w:val="24"/>
      <w:lang w:val="en-US" w:eastAsia="en-US"/>
    </w:rPr>
  </w:style>
  <w:style w:type="paragraph" w:customStyle="1" w:styleId="Text">
    <w:name w:val="Text"/>
    <w:basedOn w:val="a"/>
    <w:link w:val="TextChar"/>
    <w:qFormat/>
    <w:rsid w:val="00996D8B"/>
    <w:pPr>
      <w:widowControl/>
      <w:spacing w:before="120"/>
    </w:pPr>
    <w:rPr>
      <w:rFonts w:ascii="Calibri" w:hAnsi="Calibri"/>
      <w:kern w:val="0"/>
      <w:sz w:val="24"/>
      <w:szCs w:val="20"/>
      <w:lang w:eastAsia="en-US"/>
    </w:rPr>
  </w:style>
  <w:style w:type="character" w:customStyle="1" w:styleId="2Char1">
    <w:name w:val="正文文本 2 Char"/>
    <w:link w:val="21"/>
    <w:uiPriority w:val="99"/>
    <w:semiHidden/>
    <w:qFormat/>
    <w:locked/>
    <w:rsid w:val="00996D8B"/>
    <w:rPr>
      <w:rFonts w:cs="Times New Roman"/>
      <w:sz w:val="24"/>
    </w:rPr>
  </w:style>
  <w:style w:type="character" w:customStyle="1" w:styleId="Char2">
    <w:name w:val="纯文本 Char"/>
    <w:link w:val="a8"/>
    <w:uiPriority w:val="99"/>
    <w:semiHidden/>
    <w:qFormat/>
    <w:locked/>
    <w:rsid w:val="00996D8B"/>
    <w:rPr>
      <w:rFonts w:ascii="宋体" w:hAnsi="Courier New" w:cs="Times New Roman"/>
      <w:sz w:val="21"/>
    </w:rPr>
  </w:style>
  <w:style w:type="character" w:customStyle="1" w:styleId="DateChar">
    <w:name w:val="Date Char"/>
    <w:uiPriority w:val="99"/>
    <w:locked/>
    <w:rsid w:val="00996D8B"/>
    <w:rPr>
      <w:rFonts w:eastAsia="宋体"/>
      <w:sz w:val="24"/>
    </w:rPr>
  </w:style>
  <w:style w:type="character" w:customStyle="1" w:styleId="Char3">
    <w:name w:val="日期 Char"/>
    <w:link w:val="a9"/>
    <w:uiPriority w:val="99"/>
    <w:semiHidden/>
    <w:qFormat/>
    <w:locked/>
    <w:rsid w:val="00996D8B"/>
    <w:rPr>
      <w:rFonts w:cs="Times New Roman"/>
      <w:sz w:val="24"/>
    </w:rPr>
  </w:style>
  <w:style w:type="character" w:customStyle="1" w:styleId="FooterChar">
    <w:name w:val="Footer Char"/>
    <w:uiPriority w:val="99"/>
    <w:qFormat/>
    <w:locked/>
    <w:rsid w:val="00996D8B"/>
    <w:rPr>
      <w:sz w:val="18"/>
    </w:rPr>
  </w:style>
  <w:style w:type="character" w:customStyle="1" w:styleId="Char6">
    <w:name w:val="页脚 Char"/>
    <w:link w:val="ac"/>
    <w:qFormat/>
    <w:locked/>
    <w:rsid w:val="00996D8B"/>
    <w:rPr>
      <w:rFonts w:cs="Times New Roman"/>
      <w:sz w:val="18"/>
    </w:rPr>
  </w:style>
  <w:style w:type="character" w:customStyle="1" w:styleId="Char">
    <w:name w:val="正文文本 Char"/>
    <w:link w:val="a0"/>
    <w:uiPriority w:val="99"/>
    <w:semiHidden/>
    <w:qFormat/>
    <w:locked/>
    <w:rsid w:val="00996D8B"/>
    <w:rPr>
      <w:rFonts w:cs="Times New Roman"/>
      <w:sz w:val="24"/>
    </w:rPr>
  </w:style>
  <w:style w:type="character" w:customStyle="1" w:styleId="BalloonTextChar">
    <w:name w:val="Balloon Text Char"/>
    <w:uiPriority w:val="99"/>
    <w:semiHidden/>
    <w:locked/>
    <w:rsid w:val="00996D8B"/>
    <w:rPr>
      <w:rFonts w:eastAsia="宋体"/>
      <w:sz w:val="18"/>
    </w:rPr>
  </w:style>
  <w:style w:type="character" w:customStyle="1" w:styleId="Char5">
    <w:name w:val="批注框文本 Char"/>
    <w:link w:val="ab"/>
    <w:uiPriority w:val="99"/>
    <w:semiHidden/>
    <w:qFormat/>
    <w:locked/>
    <w:rsid w:val="00996D8B"/>
    <w:rPr>
      <w:rFonts w:cs="Times New Roman"/>
      <w:sz w:val="2"/>
    </w:rPr>
  </w:style>
  <w:style w:type="character" w:customStyle="1" w:styleId="PlainTextChar">
    <w:name w:val="Plain Text Char"/>
    <w:uiPriority w:val="99"/>
    <w:locked/>
    <w:rsid w:val="00996D8B"/>
    <w:rPr>
      <w:rFonts w:ascii="宋体" w:hAnsi="Courier New"/>
      <w:kern w:val="2"/>
      <w:sz w:val="21"/>
    </w:rPr>
  </w:style>
  <w:style w:type="character" w:customStyle="1" w:styleId="Charb">
    <w:name w:val="一级标题 Char"/>
    <w:link w:val="af7"/>
    <w:uiPriority w:val="99"/>
    <w:qFormat/>
    <w:locked/>
    <w:rsid w:val="00996D8B"/>
    <w:rPr>
      <w:rFonts w:ascii="仿宋_GB2312" w:eastAsia="仿宋_GB2312" w:hAnsi="Calibri"/>
      <w:kern w:val="2"/>
      <w:sz w:val="24"/>
      <w:lang w:val="en-US" w:eastAsia="zh-CN"/>
    </w:rPr>
  </w:style>
  <w:style w:type="paragraph" w:customStyle="1" w:styleId="af7">
    <w:name w:val="一级标题"/>
    <w:basedOn w:val="a"/>
    <w:link w:val="Charb"/>
    <w:uiPriority w:val="99"/>
    <w:qFormat/>
    <w:rsid w:val="00996D8B"/>
    <w:pPr>
      <w:widowControl/>
      <w:jc w:val="left"/>
    </w:pPr>
    <w:rPr>
      <w:rFonts w:ascii="仿宋_GB2312" w:eastAsia="仿宋_GB2312" w:hAnsi="Calibri"/>
      <w:sz w:val="24"/>
      <w:szCs w:val="20"/>
    </w:rPr>
  </w:style>
  <w:style w:type="character" w:customStyle="1" w:styleId="Char1">
    <w:name w:val="正文文本缩进 Char"/>
    <w:link w:val="a7"/>
    <w:uiPriority w:val="99"/>
    <w:qFormat/>
    <w:locked/>
    <w:rsid w:val="00996D8B"/>
    <w:rPr>
      <w:rFonts w:cs="Times New Roman"/>
      <w:kern w:val="2"/>
      <w:sz w:val="24"/>
      <w:lang w:val="en-GB"/>
    </w:rPr>
  </w:style>
  <w:style w:type="character" w:customStyle="1" w:styleId="Char8">
    <w:name w:val="标题 Char"/>
    <w:link w:val="af"/>
    <w:rsid w:val="00996D8B"/>
    <w:rPr>
      <w:rFonts w:ascii="Cambria" w:hAnsi="Cambria" w:cs="Times New Roman"/>
      <w:b/>
      <w:bCs/>
      <w:kern w:val="2"/>
      <w:sz w:val="32"/>
      <w:szCs w:val="32"/>
    </w:rPr>
  </w:style>
  <w:style w:type="character" w:customStyle="1" w:styleId="5Char">
    <w:name w:val="标题 5 Char"/>
    <w:link w:val="5"/>
    <w:rsid w:val="00996D8B"/>
    <w:rPr>
      <w:rFonts w:ascii="Times New Roman" w:hAnsi="Times New Roman"/>
      <w:b/>
      <w:bCs/>
      <w:kern w:val="2"/>
      <w:sz w:val="28"/>
      <w:szCs w:val="28"/>
    </w:rPr>
  </w:style>
  <w:style w:type="character" w:customStyle="1" w:styleId="11">
    <w:name w:val="不明显强调1"/>
    <w:uiPriority w:val="19"/>
    <w:qFormat/>
    <w:rsid w:val="00996D8B"/>
    <w:rPr>
      <w:i/>
      <w:iCs/>
      <w:color w:val="808080"/>
    </w:rPr>
  </w:style>
  <w:style w:type="character" w:customStyle="1" w:styleId="12">
    <w:name w:val="明显强调1"/>
    <w:uiPriority w:val="21"/>
    <w:qFormat/>
    <w:rsid w:val="00996D8B"/>
    <w:rPr>
      <w:b/>
      <w:bCs/>
      <w:i/>
      <w:iCs/>
      <w:color w:val="4F81BD"/>
    </w:rPr>
  </w:style>
  <w:style w:type="character" w:customStyle="1" w:styleId="13">
    <w:name w:val="不明显参考1"/>
    <w:uiPriority w:val="31"/>
    <w:qFormat/>
    <w:rsid w:val="00996D8B"/>
    <w:rPr>
      <w:smallCaps/>
      <w:color w:val="C0504D"/>
      <w:u w:val="single"/>
    </w:rPr>
  </w:style>
  <w:style w:type="character" w:customStyle="1" w:styleId="14">
    <w:name w:val="书籍标题1"/>
    <w:uiPriority w:val="33"/>
    <w:qFormat/>
    <w:rsid w:val="00996D8B"/>
    <w:rPr>
      <w:b/>
      <w:bCs/>
      <w:smallCaps/>
      <w:spacing w:val="5"/>
    </w:rPr>
  </w:style>
  <w:style w:type="character" w:customStyle="1" w:styleId="2Char0">
    <w:name w:val="正文文本缩进 2 Char"/>
    <w:basedOn w:val="a1"/>
    <w:link w:val="20"/>
    <w:uiPriority w:val="99"/>
    <w:semiHidden/>
    <w:rsid w:val="00996D8B"/>
    <w:rPr>
      <w:rFonts w:ascii="Times New Roman" w:hAnsi="Times New Roman"/>
      <w:kern w:val="2"/>
      <w:sz w:val="21"/>
      <w:szCs w:val="24"/>
    </w:rPr>
  </w:style>
  <w:style w:type="paragraph" w:customStyle="1" w:styleId="reader-word-layerreader-word-s5-7">
    <w:name w:val="reader-word-layer reader-word-s5-7"/>
    <w:basedOn w:val="a"/>
    <w:uiPriority w:val="99"/>
    <w:qFormat/>
    <w:rsid w:val="00996D8B"/>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996D8B"/>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996D8B"/>
    <w:pPr>
      <w:widowControl/>
      <w:spacing w:before="100" w:beforeAutospacing="1" w:after="100" w:afterAutospacing="1"/>
      <w:jc w:val="left"/>
    </w:pPr>
    <w:rPr>
      <w:rFonts w:ascii="宋体" w:hAnsi="宋体" w:cs="宋体"/>
      <w:kern w:val="0"/>
      <w:sz w:val="24"/>
    </w:rPr>
  </w:style>
  <w:style w:type="paragraph" w:styleId="af8">
    <w:name w:val="List Paragraph"/>
    <w:basedOn w:val="a"/>
    <w:uiPriority w:val="34"/>
    <w:qFormat/>
    <w:rsid w:val="00996D8B"/>
    <w:pPr>
      <w:ind w:firstLineChars="200" w:firstLine="420"/>
    </w:pPr>
    <w:rPr>
      <w:rFonts w:ascii="Calibri" w:hAnsi="Calibri"/>
      <w:szCs w:val="22"/>
    </w:rPr>
  </w:style>
  <w:style w:type="paragraph" w:customStyle="1" w:styleId="15">
    <w:name w:val="样式1"/>
    <w:basedOn w:val="4"/>
    <w:uiPriority w:val="99"/>
    <w:qFormat/>
    <w:rsid w:val="00996D8B"/>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9">
    <w:name w:val="标准"/>
    <w:basedOn w:val="a"/>
    <w:uiPriority w:val="99"/>
    <w:rsid w:val="00996D8B"/>
    <w:pPr>
      <w:spacing w:line="360" w:lineRule="auto"/>
      <w:ind w:firstLineChars="200" w:firstLine="200"/>
    </w:pPr>
    <w:rPr>
      <w:rFonts w:cs="宋体"/>
      <w:szCs w:val="20"/>
    </w:rPr>
  </w:style>
  <w:style w:type="character" w:customStyle="1" w:styleId="TextCharChar">
    <w:name w:val="Text Char Char"/>
    <w:rsid w:val="00996D8B"/>
    <w:rPr>
      <w:sz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BC776-DF90-429F-A886-C59B68F2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15</Pages>
  <Words>976</Words>
  <Characters>5569</Characters>
  <Application>Microsoft Office Word</Application>
  <DocSecurity>0</DocSecurity>
  <Lines>46</Lines>
  <Paragraphs>13</Paragraphs>
  <ScaleCrop>false</ScaleCrop>
  <Company>Sky123.Org</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18</cp:revision>
  <cp:lastPrinted>2021-06-17T08:46:00Z</cp:lastPrinted>
  <dcterms:created xsi:type="dcterms:W3CDTF">2021-06-07T08:48:00Z</dcterms:created>
  <dcterms:modified xsi:type="dcterms:W3CDTF">2021-07-08T07:50:00Z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_DocHome">
    <vt:i4>-83026535</vt:i4>
  </property>
  <property fmtid="{D5CDD505-2E9C-101B-9397-08002B2CF9AE}" pid="4" name="ICV">
    <vt:lpwstr>132D9CAEFFDF4D079712DDC25FB77F86</vt:lpwstr>
  </property>
</Properties>
</file>