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/>
          <w:b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中农威特生物科技股份有限公司内部询价比价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采购文件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sz w:val="28"/>
          <w:szCs w:val="28"/>
        </w:rPr>
        <w:t>采购编号：ZNWT-JDXMB-202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1004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按照中农威特生物科技股份有限公司《采购管理办法》及公司相关会议决定，</w:t>
      </w:r>
      <w:r>
        <w:rPr>
          <w:rFonts w:hint="eastAsia" w:ascii="仿宋" w:hAnsi="仿宋" w:eastAsia="仿宋" w:cstheme="minorEastAsia"/>
          <w:sz w:val="28"/>
          <w:szCs w:val="28"/>
        </w:rPr>
        <w:t>对中农威特生物医药基地项目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一期北区</w:t>
      </w:r>
      <w:r>
        <w:rPr>
          <w:rFonts w:hint="eastAsia" w:ascii="仿宋" w:hAnsi="仿宋" w:eastAsia="仿宋" w:cstheme="minorEastAsia"/>
          <w:kern w:val="2"/>
          <w:sz w:val="28"/>
          <w:szCs w:val="28"/>
          <w:lang w:val="en-US" w:eastAsia="zh-CN" w:bidi="ar-SA"/>
        </w:rPr>
        <w:t>景观、绿化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 w:cstheme="minorEastAsia"/>
          <w:sz w:val="28"/>
          <w:szCs w:val="28"/>
        </w:rPr>
        <w:t>进行内部询价比价采购,欢迎符合资质要求的单位参加。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一、采购单位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中农威特生物科技股份有限公司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二、采购内容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中农威特生物医药基地项目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一期北区景观、绿化设计</w:t>
      </w:r>
      <w:r>
        <w:rPr>
          <w:rFonts w:hint="eastAsia" w:ascii="仿宋" w:hAnsi="仿宋" w:eastAsia="仿宋" w:cs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theme="minorEastAsia"/>
          <w:sz w:val="28"/>
          <w:szCs w:val="28"/>
          <w:lang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设计内容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中农威特生物医药基地项目一期北区红线内景观、绿化设计方案，包括但不限于以下几方面：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方案设计，应符合企业文化、生物医药园区和三级防护实验室对周边环境的要求，起到减尘、减噪、绿化、美化作用。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种植土换填方案。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（3）选用草籽、树种应适应西北地区气候和环境条件，做到三季有花，四季常绿。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（4）将检查井、污水井等突出地面合理设计，巧妙装饰，以弱化对整体环境的影响。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（5）充分利用基地项目园区现有梨树、杏树等树种进行方案设计。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both"/>
        <w:textAlignment w:val="auto"/>
        <w:rPr>
          <w:rFonts w:hint="default" w:ascii="仿宋" w:hAnsi="仿宋" w:eastAsia="仿宋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（6）景观概念设计、方案设计、施工图设计、景观全过程施工把控。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（7）绿化喷灌系统、户外景观照明系统方案设计。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（8）中选报价人需向采购人提供至少两套设计方案，采购人确定最终设计方案后，中选报价人对设计方案进行优化、完善后，提交最终设计方案。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（9）工程投资预算书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default" w:ascii="仿宋" w:hAnsi="仿宋" w:eastAsia="仿宋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中选报价人根据设计方案，分别编制工程投资预算书。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2.项目地点：</w:t>
      </w:r>
      <w:r>
        <w:rPr>
          <w:rFonts w:hint="eastAsia" w:ascii="仿宋" w:hAnsi="仿宋" w:eastAsia="仿宋" w:cstheme="minorEastAsia"/>
          <w:sz w:val="28"/>
          <w:szCs w:val="28"/>
        </w:rPr>
        <w:t xml:space="preserve">中农威特生物医药基地项目，位于兰州高新区定连园区，北侧界沿高新区纬二十二路主干道，西侧界部分沿经二路主干道，东侧界与西脉科技公司相邻，南侧界沿纬二十三路主干道。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3.项目服务周期：合同签订后，</w:t>
      </w:r>
      <w:r>
        <w:rPr>
          <w:rFonts w:hint="eastAsia" w:ascii="仿宋" w:hAnsi="仿宋" w:eastAsia="仿宋" w:cstheme="minorEastAsia"/>
          <w:color w:val="000000" w:themeColor="text1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theme="minorEastAsia"/>
          <w:sz w:val="28"/>
          <w:szCs w:val="28"/>
        </w:rPr>
        <w:t>个日历天内完成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设计</w:t>
      </w:r>
      <w:r>
        <w:rPr>
          <w:rFonts w:hint="eastAsia" w:ascii="仿宋" w:hAnsi="仿宋" w:eastAsia="仿宋" w:cs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三、询价比价时间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询价比价地点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中农威特生物医药基地项目部会议室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五、响应文件的编制份数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报价人应编制正本一份，副本肆份，</w:t>
      </w:r>
      <w:r>
        <w:rPr>
          <w:rFonts w:hint="eastAsia" w:ascii="仿宋" w:hAnsi="仿宋" w:eastAsia="仿宋" w:cstheme="minorEastAsia"/>
          <w:sz w:val="28"/>
          <w:szCs w:val="28"/>
        </w:rPr>
        <w:t>报价文件应密封。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六、报价人资格要求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风景园林工程设计专项乙级以上</w:t>
      </w:r>
      <w:r>
        <w:rPr>
          <w:rFonts w:hint="eastAsia" w:ascii="仿宋" w:hAnsi="仿宋" w:eastAsia="仿宋" w:cs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七、报价须知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fldChar w:fldCharType="begin"/>
      </w:r>
      <w:r>
        <w:rPr>
          <w:rFonts w:ascii="仿宋" w:hAnsi="仿宋" w:eastAsia="仿宋"/>
          <w:b/>
          <w:sz w:val="28"/>
          <w:szCs w:val="28"/>
        </w:rPr>
        <w:instrText xml:space="preserve">= 1 \* GB4</w:instrText>
      </w:r>
      <w:r>
        <w:rPr>
          <w:rFonts w:ascii="仿宋" w:hAnsi="仿宋" w:eastAsia="仿宋"/>
          <w:b/>
          <w:sz w:val="28"/>
          <w:szCs w:val="28"/>
        </w:rPr>
        <w:fldChar w:fldCharType="separate"/>
      </w:r>
      <w:r>
        <w:rPr>
          <w:rFonts w:hint="eastAsia" w:ascii="仿宋" w:hAnsi="仿宋" w:eastAsia="仿宋"/>
          <w:b/>
          <w:sz w:val="28"/>
          <w:szCs w:val="28"/>
        </w:rPr>
        <w:t>㈠</w:t>
      </w:r>
      <w:r>
        <w:rPr>
          <w:rFonts w:ascii="仿宋" w:hAnsi="仿宋" w:eastAsia="仿宋"/>
          <w:b/>
          <w:sz w:val="28"/>
          <w:szCs w:val="28"/>
        </w:rPr>
        <w:fldChar w:fldCharType="end"/>
      </w:r>
      <w:r>
        <w:rPr>
          <w:rFonts w:hint="eastAsia" w:ascii="仿宋" w:hAnsi="仿宋" w:eastAsia="仿宋"/>
          <w:b/>
          <w:sz w:val="28"/>
          <w:szCs w:val="28"/>
        </w:rPr>
        <w:t>须提交的文件资料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1.法定代表人身份证复印件、法定代表人授权委托书和身份证复印件。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2.营业执照副本复印件。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ind w:firstLine="560"/>
        <w:jc w:val="both"/>
        <w:textAlignment w:val="auto"/>
        <w:rPr>
          <w:rFonts w:ascii="仿宋" w:hAnsi="仿宋" w:eastAsia="仿宋" w:cstheme="minorEastAsia"/>
          <w:color w:val="000000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3.报价文件需在</w:t>
      </w:r>
      <w:r>
        <w:rPr>
          <w:rFonts w:hint="eastAsia" w:ascii="仿宋" w:hAnsi="仿宋" w:eastAsia="仿宋" w:cstheme="minorEastAsia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theme="minorEastAsia"/>
          <w:sz w:val="28"/>
          <w:szCs w:val="28"/>
          <w:highlight w:val="none"/>
        </w:rPr>
        <w:t>月</w:t>
      </w:r>
      <w:r>
        <w:rPr>
          <w:rFonts w:hint="eastAsia" w:ascii="仿宋" w:hAnsi="仿宋" w:eastAsia="仿宋" w:cstheme="minorEastAsia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" w:hAnsi="仿宋" w:eastAsia="仿宋" w:cstheme="minorEastAsia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</w:rPr>
        <w:t>分</w:t>
      </w:r>
      <w:r>
        <w:rPr>
          <w:rFonts w:hint="eastAsia" w:ascii="仿宋" w:hAnsi="仿宋" w:eastAsia="仿宋" w:cstheme="minorEastAsia"/>
          <w:color w:val="000000"/>
          <w:sz w:val="28"/>
          <w:szCs w:val="28"/>
        </w:rPr>
        <w:t>之前提交，逾期不予受理。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ind w:firstLine="560"/>
        <w:jc w:val="both"/>
        <w:textAlignment w:val="auto"/>
        <w:rPr>
          <w:rFonts w:ascii="仿宋" w:hAnsi="仿宋" w:eastAsia="仿宋" w:cstheme="minorEastAsia"/>
          <w:color w:val="000000"/>
          <w:sz w:val="28"/>
          <w:szCs w:val="28"/>
        </w:rPr>
      </w:pPr>
      <w:r>
        <w:rPr>
          <w:rFonts w:hint="eastAsia" w:ascii="仿宋" w:hAnsi="仿宋" w:eastAsia="仿宋" w:cstheme="minorEastAsia"/>
          <w:color w:val="000000"/>
          <w:sz w:val="28"/>
          <w:szCs w:val="28"/>
        </w:rPr>
        <w:t>报价人到现场需提供</w:t>
      </w:r>
      <w:r>
        <w:rPr>
          <w:rFonts w:hint="eastAsia" w:ascii="仿宋" w:hAnsi="仿宋" w:eastAsia="仿宋" w:cstheme="minorEastAsia"/>
          <w:color w:val="000000"/>
          <w:sz w:val="28"/>
          <w:szCs w:val="28"/>
          <w:lang w:eastAsia="zh-CN"/>
        </w:rPr>
        <w:t>本人</w:t>
      </w:r>
      <w:r>
        <w:rPr>
          <w:rFonts w:hint="eastAsia" w:ascii="仿宋" w:hAnsi="仿宋" w:eastAsia="仿宋" w:cstheme="minorEastAsia"/>
          <w:color w:val="000000"/>
          <w:sz w:val="28"/>
          <w:szCs w:val="28"/>
        </w:rPr>
        <w:t>身份证及法人授权书。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eastAsia="仿宋"/>
        </w:rPr>
      </w:pPr>
      <w:r>
        <w:rPr>
          <w:rFonts w:hint="eastAsia" w:ascii="仿宋" w:hAnsi="仿宋" w:eastAsia="仿宋" w:cstheme="minorEastAsia"/>
          <w:sz w:val="28"/>
          <w:szCs w:val="28"/>
        </w:rPr>
        <w:t>以上材料复印件，均需加盖单位鲜章。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fldChar w:fldCharType="begin"/>
      </w:r>
      <w:r>
        <w:rPr>
          <w:rFonts w:ascii="仿宋" w:hAnsi="仿宋" w:eastAsia="仿宋"/>
          <w:b/>
          <w:sz w:val="28"/>
          <w:szCs w:val="28"/>
        </w:rPr>
        <w:instrText xml:space="preserve">= 2 \* GB4</w:instrText>
      </w:r>
      <w:r>
        <w:rPr>
          <w:rFonts w:ascii="仿宋" w:hAnsi="仿宋" w:eastAsia="仿宋"/>
          <w:b/>
          <w:sz w:val="28"/>
          <w:szCs w:val="28"/>
        </w:rPr>
        <w:fldChar w:fldCharType="separate"/>
      </w:r>
      <w:r>
        <w:rPr>
          <w:rFonts w:hint="eastAsia" w:ascii="仿宋" w:hAnsi="仿宋" w:eastAsia="仿宋"/>
          <w:b/>
          <w:sz w:val="28"/>
          <w:szCs w:val="28"/>
        </w:rPr>
        <w:t>㈡</w:t>
      </w:r>
      <w:r>
        <w:rPr>
          <w:rFonts w:ascii="仿宋" w:hAnsi="仿宋" w:eastAsia="仿宋"/>
          <w:b/>
          <w:sz w:val="28"/>
          <w:szCs w:val="28"/>
        </w:rPr>
        <w:fldChar w:fldCharType="end"/>
      </w:r>
      <w:r>
        <w:rPr>
          <w:rFonts w:hint="eastAsia" w:ascii="仿宋" w:hAnsi="仿宋" w:eastAsia="仿宋"/>
          <w:b/>
          <w:sz w:val="28"/>
          <w:szCs w:val="28"/>
        </w:rPr>
        <w:t>报价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1.报价指报价人为完成中农威特生物医药基地项目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一期北区</w:t>
      </w:r>
      <w:r>
        <w:rPr>
          <w:rFonts w:hint="eastAsia" w:ascii="仿宋" w:hAnsi="仿宋" w:eastAsia="仿宋" w:cstheme="minorEastAsia"/>
          <w:kern w:val="2"/>
          <w:sz w:val="28"/>
          <w:szCs w:val="28"/>
          <w:lang w:val="en-US" w:eastAsia="zh-CN" w:bidi="ar-SA"/>
        </w:rPr>
        <w:t>景观、绿化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设计方案</w:t>
      </w:r>
      <w:r>
        <w:rPr>
          <w:rFonts w:hint="eastAsia" w:ascii="仿宋" w:hAnsi="仿宋" w:eastAsia="仿宋" w:cstheme="minorEastAsia"/>
          <w:sz w:val="28"/>
          <w:szCs w:val="28"/>
        </w:rPr>
        <w:t>可能发生的全部费用，应综合考虑服务承诺及不可预见风险费用，报价采用固定总价报价。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2.所有报价均以人民币报价。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3.采购人不接受任何形式的选择报价，只允许一个报价。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八、评审办法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本次评审采用“综合评分法”。评审活动，应严格遵循“公平、公正、科学、择优和保密”的原则，从维护采购人和报价人的根本利益出发，评审活动按照择优选优的目的，具体评审办法如下。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= 1 \* GB4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sz w:val="28"/>
          <w:szCs w:val="28"/>
        </w:rPr>
        <w:t>㈠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</w:rPr>
        <w:t>报价（50分）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报价相关文件，综合考虑全部费用，报固定价格。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报价人的价格分统一按照下列公式计算：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报价得分=(评审基准价／报价)×50%×100（本次报价的最低报价为评审基准价）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*计算分数时四舍五入取小数点后两位。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= 2 \* GB4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sz w:val="28"/>
          <w:szCs w:val="28"/>
        </w:rPr>
        <w:t>㈡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设计</w:t>
      </w:r>
      <w:r>
        <w:rPr>
          <w:rFonts w:hint="eastAsia" w:ascii="仿宋" w:hAnsi="仿宋" w:eastAsia="仿宋" w:cs="仿宋"/>
          <w:b/>
          <w:sz w:val="28"/>
          <w:szCs w:val="28"/>
        </w:rPr>
        <w:t>人员（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8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拟投入本项目的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成员配备合理、能满足项目实际需求且不少于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人的得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分，否则不得分。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= 3 \* GB4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sz w:val="28"/>
          <w:szCs w:val="28"/>
        </w:rPr>
        <w:t>㈢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现场踏勘</w:t>
      </w:r>
      <w:r>
        <w:rPr>
          <w:rFonts w:hint="eastAsia" w:ascii="仿宋" w:hAnsi="仿宋" w:eastAsia="仿宋" w:cs="仿宋"/>
          <w:b/>
          <w:sz w:val="28"/>
          <w:szCs w:val="28"/>
        </w:rPr>
        <w:t>（3分）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采购人不组织统一踏勘，由报价人自行踏勘。踏勘并登记者得3分，不踏勘或不登记者不得分。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</w:pP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= 3 \* GB4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sz w:val="28"/>
          <w:szCs w:val="28"/>
        </w:rPr>
        <w:t>㈢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</w:rPr>
        <w:t>业绩（3分）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报价人提供近三年承担的类似项目的中标通知书或合同，每提供一个合格项目得1分，最多得3分。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= 4 \* GB4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sz w:val="28"/>
          <w:szCs w:val="28"/>
        </w:rPr>
        <w:t>㈣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设计</w:t>
      </w:r>
      <w:r>
        <w:rPr>
          <w:rFonts w:hint="eastAsia" w:ascii="仿宋" w:hAnsi="仿宋" w:eastAsia="仿宋" w:cs="仿宋"/>
          <w:b/>
          <w:sz w:val="28"/>
          <w:szCs w:val="28"/>
        </w:rPr>
        <w:t>方案（40分）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1.有完整的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方案，方案考虑全面、科学合理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并充分体现地域性、厂区现状及本企业文化的鲜明特色</w:t>
      </w:r>
      <w:r>
        <w:rPr>
          <w:rFonts w:hint="eastAsia" w:ascii="仿宋" w:hAnsi="仿宋" w:eastAsia="仿宋" w:cs="仿宋"/>
          <w:sz w:val="28"/>
          <w:szCs w:val="28"/>
        </w:rPr>
        <w:t>者，得31～40分。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2.有完整的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方案，方案考虑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较</w:t>
      </w:r>
      <w:r>
        <w:rPr>
          <w:rFonts w:hint="eastAsia" w:ascii="仿宋" w:hAnsi="仿宋" w:eastAsia="仿宋" w:cs="仿宋"/>
          <w:sz w:val="28"/>
          <w:szCs w:val="28"/>
        </w:rPr>
        <w:t>全面、科学合理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并充分体现地域性、厂区现状及本企业文化的鲜明特色</w:t>
      </w:r>
      <w:r>
        <w:rPr>
          <w:rFonts w:hint="eastAsia" w:ascii="仿宋" w:hAnsi="仿宋" w:eastAsia="仿宋" w:cs="仿宋"/>
          <w:sz w:val="28"/>
          <w:szCs w:val="28"/>
        </w:rPr>
        <w:t>者，得21～30分。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设计方案</w:t>
      </w:r>
      <w:r>
        <w:rPr>
          <w:rFonts w:hint="eastAsia" w:ascii="仿宋" w:hAnsi="仿宋" w:eastAsia="仿宋" w:cs="仿宋"/>
          <w:sz w:val="28"/>
          <w:szCs w:val="28"/>
        </w:rPr>
        <w:t>不完整，设计方案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不能充分体现地域性、厂区现状及本企业文化的鲜明特色</w:t>
      </w:r>
      <w:r>
        <w:rPr>
          <w:rFonts w:hint="eastAsia" w:ascii="仿宋" w:hAnsi="仿宋" w:eastAsia="仿宋" w:cs="仿宋"/>
          <w:sz w:val="28"/>
          <w:szCs w:val="28"/>
        </w:rPr>
        <w:t>者，10～20分。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4.未提交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方案，得0分。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根据评审委员会推荐的候选人，由公司采购部组织进行竞争性谈判，谈判结果报公司会议确定最终入围单位。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九、付款方式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完成</w:t>
      </w:r>
      <w:r>
        <w:rPr>
          <w:rFonts w:hint="eastAsia" w:ascii="仿宋" w:hAnsi="仿宋" w:eastAsia="仿宋" w:cstheme="minorEastAsia"/>
          <w:sz w:val="28"/>
          <w:szCs w:val="28"/>
        </w:rPr>
        <w:t>中农威特生物医药基地项目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一期北区效果图制作和</w:t>
      </w:r>
      <w:r>
        <w:rPr>
          <w:rFonts w:hint="eastAsia" w:ascii="仿宋" w:hAnsi="仿宋" w:eastAsia="仿宋" w:cstheme="minorEastAsia"/>
          <w:kern w:val="2"/>
          <w:sz w:val="28"/>
          <w:szCs w:val="28"/>
          <w:lang w:val="en-US" w:eastAsia="zh-CN" w:bidi="ar-SA"/>
        </w:rPr>
        <w:t>景观、绿化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设计方案并通过甲方验收，</w:t>
      </w:r>
      <w:r>
        <w:rPr>
          <w:rFonts w:hint="eastAsia" w:ascii="仿宋" w:hAnsi="仿宋" w:eastAsia="仿宋" w:cs="仿宋"/>
          <w:sz w:val="28"/>
          <w:szCs w:val="28"/>
        </w:rPr>
        <w:t>开具全额发票后7天内支付合同金额的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0%。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绿化工程施工</w:t>
      </w:r>
      <w:r>
        <w:rPr>
          <w:rFonts w:hint="eastAsia" w:ascii="仿宋" w:hAnsi="仿宋" w:eastAsia="仿宋" w:cs="仿宋"/>
          <w:sz w:val="28"/>
          <w:szCs w:val="28"/>
        </w:rPr>
        <w:t>完成验收，7天内支付合同金额的30%。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通讯地址：兰州高新区定连园区中农威特生物医药基地项目部会议室（兰州高新区定远镇孙家坡村2社166号）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联系人：刘宇（电话：15002677128）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3360" w:firstLineChars="1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中农威特生物科技股份有限公司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202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theme="minorEastAsia"/>
          <w:sz w:val="28"/>
          <w:szCs w:val="28"/>
        </w:rPr>
        <w:t>年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theme="minorEastAsia"/>
          <w:sz w:val="28"/>
          <w:szCs w:val="28"/>
        </w:rPr>
        <w:t>月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theme="minorEastAsia"/>
          <w:sz w:val="28"/>
          <w:szCs w:val="28"/>
        </w:rPr>
        <w:t>日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4</w:t>
    </w:r>
    <w:r>
      <w:rPr>
        <w:b/>
      </w:rPr>
      <w:fldChar w:fldCharType="end"/>
    </w:r>
  </w:p>
  <w:p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5AEF7E"/>
    <w:multiLevelType w:val="singleLevel"/>
    <w:tmpl w:val="D75AEF7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FE9E9B"/>
    <w:multiLevelType w:val="singleLevel"/>
    <w:tmpl w:val="15FE9E9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1F9B"/>
    <w:rsid w:val="00016ACD"/>
    <w:rsid w:val="000321BE"/>
    <w:rsid w:val="000F0872"/>
    <w:rsid w:val="0019149B"/>
    <w:rsid w:val="00254241"/>
    <w:rsid w:val="002B6579"/>
    <w:rsid w:val="003438BD"/>
    <w:rsid w:val="003C7170"/>
    <w:rsid w:val="003E3BE7"/>
    <w:rsid w:val="00500004"/>
    <w:rsid w:val="00547AF4"/>
    <w:rsid w:val="0056128B"/>
    <w:rsid w:val="005C6DF3"/>
    <w:rsid w:val="0064275C"/>
    <w:rsid w:val="007C5FA1"/>
    <w:rsid w:val="007D0A2B"/>
    <w:rsid w:val="00815C33"/>
    <w:rsid w:val="00845B14"/>
    <w:rsid w:val="008B7F3C"/>
    <w:rsid w:val="009240EF"/>
    <w:rsid w:val="009551A0"/>
    <w:rsid w:val="00961F9B"/>
    <w:rsid w:val="009F02E4"/>
    <w:rsid w:val="009F4AE7"/>
    <w:rsid w:val="00A616C0"/>
    <w:rsid w:val="00AE2D14"/>
    <w:rsid w:val="00AF7EE0"/>
    <w:rsid w:val="00B048E5"/>
    <w:rsid w:val="00B05C22"/>
    <w:rsid w:val="00C03CA4"/>
    <w:rsid w:val="00C50828"/>
    <w:rsid w:val="00C95A25"/>
    <w:rsid w:val="00D7657E"/>
    <w:rsid w:val="00DB460A"/>
    <w:rsid w:val="00DF3EA5"/>
    <w:rsid w:val="00E14E52"/>
    <w:rsid w:val="00E163F5"/>
    <w:rsid w:val="00F36675"/>
    <w:rsid w:val="00F75099"/>
    <w:rsid w:val="00FA7B38"/>
    <w:rsid w:val="00FC1C54"/>
    <w:rsid w:val="01241881"/>
    <w:rsid w:val="02051A8C"/>
    <w:rsid w:val="02341F5E"/>
    <w:rsid w:val="03110028"/>
    <w:rsid w:val="04492219"/>
    <w:rsid w:val="05EE43D5"/>
    <w:rsid w:val="0625757E"/>
    <w:rsid w:val="06391689"/>
    <w:rsid w:val="0643038A"/>
    <w:rsid w:val="086470EB"/>
    <w:rsid w:val="09807DF4"/>
    <w:rsid w:val="0A761C50"/>
    <w:rsid w:val="0AB90BFB"/>
    <w:rsid w:val="0B366DB6"/>
    <w:rsid w:val="0D49048C"/>
    <w:rsid w:val="0E952214"/>
    <w:rsid w:val="0F7B208B"/>
    <w:rsid w:val="1081485C"/>
    <w:rsid w:val="10B253F7"/>
    <w:rsid w:val="10E2591A"/>
    <w:rsid w:val="112D22AC"/>
    <w:rsid w:val="13BF4EB7"/>
    <w:rsid w:val="13E02DCB"/>
    <w:rsid w:val="14323AB0"/>
    <w:rsid w:val="14500FB6"/>
    <w:rsid w:val="149D401E"/>
    <w:rsid w:val="150035DF"/>
    <w:rsid w:val="15AE5CB5"/>
    <w:rsid w:val="15D95B51"/>
    <w:rsid w:val="17493A72"/>
    <w:rsid w:val="18162A6E"/>
    <w:rsid w:val="18E82DED"/>
    <w:rsid w:val="19D54CDA"/>
    <w:rsid w:val="1AF4222D"/>
    <w:rsid w:val="1B7B03F7"/>
    <w:rsid w:val="1BBA3438"/>
    <w:rsid w:val="1CA705D8"/>
    <w:rsid w:val="1E310CDB"/>
    <w:rsid w:val="1E8341B0"/>
    <w:rsid w:val="1F334DE1"/>
    <w:rsid w:val="2030569B"/>
    <w:rsid w:val="208258ED"/>
    <w:rsid w:val="219371CC"/>
    <w:rsid w:val="22C11639"/>
    <w:rsid w:val="23350978"/>
    <w:rsid w:val="249E2780"/>
    <w:rsid w:val="258A58F6"/>
    <w:rsid w:val="268E040C"/>
    <w:rsid w:val="27DF772C"/>
    <w:rsid w:val="280354E6"/>
    <w:rsid w:val="29242436"/>
    <w:rsid w:val="2A196B8B"/>
    <w:rsid w:val="2A4A0CA9"/>
    <w:rsid w:val="2A517787"/>
    <w:rsid w:val="2A566400"/>
    <w:rsid w:val="2B363C27"/>
    <w:rsid w:val="2B802DB6"/>
    <w:rsid w:val="2B8C0549"/>
    <w:rsid w:val="2C4B0E43"/>
    <w:rsid w:val="2CEE56D4"/>
    <w:rsid w:val="2FB217C8"/>
    <w:rsid w:val="2FF00BAE"/>
    <w:rsid w:val="30751D8E"/>
    <w:rsid w:val="30783867"/>
    <w:rsid w:val="312B2DA0"/>
    <w:rsid w:val="33CC6B0E"/>
    <w:rsid w:val="33FB64E3"/>
    <w:rsid w:val="346C0AEA"/>
    <w:rsid w:val="34D74DFE"/>
    <w:rsid w:val="34E478A5"/>
    <w:rsid w:val="358F5440"/>
    <w:rsid w:val="36CD3FAC"/>
    <w:rsid w:val="372F57D0"/>
    <w:rsid w:val="378E22CC"/>
    <w:rsid w:val="37B70E24"/>
    <w:rsid w:val="3860449D"/>
    <w:rsid w:val="398F5789"/>
    <w:rsid w:val="39B144C0"/>
    <w:rsid w:val="39B313AF"/>
    <w:rsid w:val="39C30E30"/>
    <w:rsid w:val="3AD24B39"/>
    <w:rsid w:val="3BE16889"/>
    <w:rsid w:val="3D2F1214"/>
    <w:rsid w:val="3D577F87"/>
    <w:rsid w:val="3D611A1E"/>
    <w:rsid w:val="3DCF2A75"/>
    <w:rsid w:val="3EB1357E"/>
    <w:rsid w:val="3F914B58"/>
    <w:rsid w:val="3F9850F9"/>
    <w:rsid w:val="40F45CAD"/>
    <w:rsid w:val="41C863F6"/>
    <w:rsid w:val="41EF3E54"/>
    <w:rsid w:val="42C61AAE"/>
    <w:rsid w:val="4374475A"/>
    <w:rsid w:val="43E53F0C"/>
    <w:rsid w:val="46400459"/>
    <w:rsid w:val="471616C8"/>
    <w:rsid w:val="471F6E0C"/>
    <w:rsid w:val="487B18D6"/>
    <w:rsid w:val="4ACD3615"/>
    <w:rsid w:val="4B817359"/>
    <w:rsid w:val="4B916B17"/>
    <w:rsid w:val="4C3278F9"/>
    <w:rsid w:val="4D1D40FF"/>
    <w:rsid w:val="4D8A6E28"/>
    <w:rsid w:val="4E222B1D"/>
    <w:rsid w:val="4EE209E0"/>
    <w:rsid w:val="4F714A8F"/>
    <w:rsid w:val="4FDE36F0"/>
    <w:rsid w:val="50C51899"/>
    <w:rsid w:val="51F26193"/>
    <w:rsid w:val="5316789C"/>
    <w:rsid w:val="555C0741"/>
    <w:rsid w:val="59530682"/>
    <w:rsid w:val="59C13FE5"/>
    <w:rsid w:val="5A336BF3"/>
    <w:rsid w:val="5BAC4080"/>
    <w:rsid w:val="5BE64AB4"/>
    <w:rsid w:val="5D6D147D"/>
    <w:rsid w:val="5E6A6183"/>
    <w:rsid w:val="5FC94AE0"/>
    <w:rsid w:val="619F7DE6"/>
    <w:rsid w:val="61AB26E9"/>
    <w:rsid w:val="61D422C4"/>
    <w:rsid w:val="62D634A4"/>
    <w:rsid w:val="63E227B5"/>
    <w:rsid w:val="64645BDC"/>
    <w:rsid w:val="655A1AC3"/>
    <w:rsid w:val="66694143"/>
    <w:rsid w:val="667808EF"/>
    <w:rsid w:val="667D08F4"/>
    <w:rsid w:val="68A318DF"/>
    <w:rsid w:val="692F7EC1"/>
    <w:rsid w:val="6CC82445"/>
    <w:rsid w:val="6D0738E8"/>
    <w:rsid w:val="6D506FBB"/>
    <w:rsid w:val="6E781453"/>
    <w:rsid w:val="6E8E11CE"/>
    <w:rsid w:val="6EBA50F3"/>
    <w:rsid w:val="6F5E18F0"/>
    <w:rsid w:val="6F863F28"/>
    <w:rsid w:val="701B3203"/>
    <w:rsid w:val="72C103A9"/>
    <w:rsid w:val="72F016DF"/>
    <w:rsid w:val="7330244F"/>
    <w:rsid w:val="73C01775"/>
    <w:rsid w:val="7513416F"/>
    <w:rsid w:val="765065FE"/>
    <w:rsid w:val="77FE02C0"/>
    <w:rsid w:val="79C951AF"/>
    <w:rsid w:val="7A812FAF"/>
    <w:rsid w:val="7B1C7163"/>
    <w:rsid w:val="7B423F53"/>
    <w:rsid w:val="7CA83DE2"/>
    <w:rsid w:val="7D1D1418"/>
    <w:rsid w:val="7DA331CB"/>
    <w:rsid w:val="7F884B36"/>
    <w:rsid w:val="7FAB5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link w:val="19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Theme="minorHAnsi" w:hAnsiTheme="minorHAnsi" w:eastAsiaTheme="minorEastAsia" w:cstheme="minorBidi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99"/>
    <w:rPr>
      <w:rFonts w:cs="Times New Roman"/>
      <w:color w:val="0563C1"/>
      <w:u w:val="single"/>
    </w:rPr>
  </w:style>
  <w:style w:type="character" w:customStyle="1" w:styleId="14">
    <w:name w:val="标题 1 Char"/>
    <w:basedOn w:val="12"/>
    <w:link w:val="3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5">
    <w:name w:val="批注框文本 Char"/>
    <w:basedOn w:val="12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眉 Char"/>
    <w:basedOn w:val="12"/>
    <w:link w:val="8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标题 2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日期 Char"/>
    <w:basedOn w:val="12"/>
    <w:link w:val="5"/>
    <w:semiHidden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21">
    <w:name w:val="菲页1"/>
    <w:basedOn w:val="4"/>
    <w:qFormat/>
    <w:uiPriority w:val="0"/>
    <w:pPr>
      <w:widowControl/>
      <w:jc w:val="center"/>
    </w:pPr>
    <w:rPr>
      <w:rFonts w:ascii="黑体" w:hAnsi="宋体" w:eastAsia="黑体" w:cs="Times New Roman"/>
      <w:b w:val="0"/>
      <w:kern w:val="0"/>
      <w:sz w:val="5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user</Company>
  <Pages>1</Pages>
  <Words>254</Words>
  <Characters>1453</Characters>
  <Lines>12</Lines>
  <Paragraphs>3</Paragraphs>
  <TotalTime>60</TotalTime>
  <ScaleCrop>false</ScaleCrop>
  <LinksUpToDate>false</LinksUpToDate>
  <CharactersWithSpaces>1704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2019-04-02T02:18:00Z</dcterms:created>
  <dc:creator>Administrator</dc:creator>
  <cp:lastModifiedBy>Haley</cp:lastModifiedBy>
  <cp:lastPrinted>2021-03-09T07:16:00Z</cp:lastPrinted>
  <dcterms:modified xsi:type="dcterms:W3CDTF">2021-03-11T00:49:41Z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