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17" w:rsidRDefault="00913768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中农威特生物科技股份有限公司二车间</w:t>
      </w:r>
      <w:r>
        <w:rPr>
          <w:rFonts w:hint="eastAsia"/>
          <w:b/>
          <w:sz w:val="28"/>
          <w:szCs w:val="28"/>
        </w:rPr>
        <w:t>更衣柜</w:t>
      </w:r>
      <w:r>
        <w:rPr>
          <w:rFonts w:hint="eastAsia"/>
          <w:b/>
          <w:bCs/>
          <w:sz w:val="24"/>
          <w:szCs w:val="24"/>
        </w:rPr>
        <w:t>询价比价采购邀请函</w:t>
      </w:r>
    </w:p>
    <w:p w:rsidR="00B77917" w:rsidRDefault="00913768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采购编号：</w:t>
      </w:r>
      <w:r>
        <w:rPr>
          <w:b/>
          <w:bCs/>
          <w:sz w:val="24"/>
          <w:szCs w:val="24"/>
        </w:rPr>
        <w:t xml:space="preserve">ZNWT- </w:t>
      </w:r>
      <w:r w:rsidR="008F5AF9">
        <w:rPr>
          <w:rFonts w:hint="eastAsia"/>
          <w:b/>
          <w:bCs/>
          <w:sz w:val="24"/>
          <w:szCs w:val="24"/>
        </w:rPr>
        <w:t>CG</w:t>
      </w:r>
      <w:r>
        <w:rPr>
          <w:b/>
          <w:bCs/>
          <w:sz w:val="24"/>
          <w:szCs w:val="24"/>
        </w:rPr>
        <w:t>B-20</w:t>
      </w:r>
      <w:r>
        <w:rPr>
          <w:rFonts w:hint="eastAsia"/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-</w:t>
      </w:r>
      <w:r>
        <w:rPr>
          <w:rFonts w:hint="eastAsia"/>
          <w:b/>
          <w:bCs/>
          <w:sz w:val="24"/>
          <w:szCs w:val="24"/>
        </w:rPr>
        <w:t>01</w:t>
      </w:r>
      <w:r w:rsidR="008F5AF9">
        <w:rPr>
          <w:rFonts w:hint="eastAsia"/>
          <w:b/>
          <w:bCs/>
          <w:sz w:val="24"/>
          <w:szCs w:val="24"/>
        </w:rPr>
        <w:t>8</w:t>
      </w:r>
    </w:p>
    <w:p w:rsidR="00B77917" w:rsidRDefault="00913768">
      <w:pPr>
        <w:spacing w:line="420" w:lineRule="exact"/>
        <w:ind w:firstLineChars="200" w:firstLine="42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采购部对第二生产车间更衣柜进行询价比价采购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B77917" w:rsidRDefault="00913768">
      <w:pPr>
        <w:spacing w:line="420" w:lineRule="exact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一、采购单位：中农威特生物科技股份有限公司。</w:t>
      </w:r>
    </w:p>
    <w:p w:rsidR="00B77917" w:rsidRDefault="00913768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二、采购内容：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1.采购货物数量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12门更衣柜               7组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8门更衣柜                4组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4门更衣柜                4组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2.报价要求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（1）提供清单，注明柜体及附件材质（板材、管材），门锁品牌规格型号。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（2）分别报出标的单价及分类合计总价、运输费、装卸费等。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（3）将各分类报价、运输费及装卸费进行汇总，报出总价。</w:t>
      </w:r>
    </w:p>
    <w:p w:rsidR="00B77917" w:rsidRDefault="00913768" w:rsidP="00B77917">
      <w:pPr>
        <w:spacing w:line="360" w:lineRule="auto"/>
        <w:ind w:firstLineChars="196" w:firstLine="412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3.技术要求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（1）柜体要求304 不锈钢材质。带锁（每门），门板双封。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（2）每门内分2层，上层存放衣物，配置毛巾杆（304不锈钢管），下层存鞋。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（3）门内侧配置镜子、外侧配置卡片插槽，柜子前后均设置通风孔，保证柜内空气流通。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（4）柜底落地，无空隙，无清洁死角；表面满焊，内部缝隙覆盖中性硅酮胶处理。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（5）要求封板、背板厚度1.0mm，其余板材厚度1.2mm。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（6）尺寸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A</w:t>
      </w:r>
      <w:r>
        <w:rPr>
          <w:rFonts w:ascii="宋体" w:hAnsi="宋体" w:hint="eastAsia"/>
          <w:color w:val="000000" w:themeColor="text1"/>
          <w:szCs w:val="21"/>
        </w:rPr>
        <w:t>．4门规格：400×450×2550（长×宽×高）；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B</w:t>
      </w:r>
      <w:r>
        <w:rPr>
          <w:rFonts w:ascii="宋体" w:hAnsi="宋体" w:hint="eastAsia"/>
          <w:color w:val="000000" w:themeColor="text1"/>
          <w:szCs w:val="21"/>
        </w:rPr>
        <w:t>．8门规格：800×450×2550（长×宽×高）；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C</w:t>
      </w:r>
      <w:r>
        <w:rPr>
          <w:rFonts w:ascii="宋体" w:hAnsi="宋体" w:hint="eastAsia"/>
          <w:color w:val="000000" w:themeColor="text1"/>
          <w:szCs w:val="21"/>
        </w:rPr>
        <w:t>．12门规格：1200×450×2550（长×宽×高）。</w:t>
      </w:r>
    </w:p>
    <w:p w:rsidR="00B77917" w:rsidRDefault="00913768">
      <w:r>
        <w:rPr>
          <w:noProof/>
        </w:rPr>
        <w:lastRenderedPageBreak/>
        <w:drawing>
          <wp:inline distT="0" distB="0" distL="0" distR="0">
            <wp:extent cx="1214120" cy="2628900"/>
            <wp:effectExtent l="19050" t="0" r="493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4671" t="22622" r="42483" b="23393"/>
                    <a:stretch>
                      <a:fillRect/>
                    </a:stretch>
                  </pic:blipFill>
                  <pic:spPr>
                    <a:xfrm>
                      <a:off x="0" y="0"/>
                      <a:ext cx="1214916" cy="263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341120" cy="2750820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985" t="20823" r="36271" b="25209"/>
                    <a:stretch>
                      <a:fillRect/>
                    </a:stretch>
                  </pic:blipFill>
                  <pic:spPr>
                    <a:xfrm>
                      <a:off x="0" y="0"/>
                      <a:ext cx="1342970" cy="275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621790" cy="276606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842" t="19280" r="34537" b="24165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917" w:rsidRDefault="00B77917">
      <w:pPr>
        <w:spacing w:line="420" w:lineRule="exact"/>
        <w:rPr>
          <w:rFonts w:ascii="宋体" w:hAnsi="宋体"/>
          <w:color w:val="000000" w:themeColor="text1"/>
          <w:szCs w:val="21"/>
        </w:rPr>
      </w:pP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 w:rsidRPr="008811E4">
        <w:rPr>
          <w:rFonts w:ascii="宋体" w:hAnsi="宋体" w:hint="eastAsia"/>
          <w:b/>
          <w:szCs w:val="21"/>
        </w:rPr>
        <w:t>2020年</w:t>
      </w:r>
      <w:r w:rsidR="008F5AF9">
        <w:rPr>
          <w:rFonts w:ascii="宋体" w:hAnsi="宋体" w:hint="eastAsia"/>
          <w:b/>
          <w:szCs w:val="21"/>
        </w:rPr>
        <w:t>6</w:t>
      </w:r>
      <w:r w:rsidRPr="008811E4">
        <w:rPr>
          <w:rFonts w:ascii="宋体" w:hAnsi="宋体" w:hint="eastAsia"/>
          <w:b/>
          <w:szCs w:val="21"/>
        </w:rPr>
        <w:t>月</w:t>
      </w:r>
      <w:r w:rsidR="008F5AF9">
        <w:rPr>
          <w:rFonts w:ascii="宋体" w:hAnsi="宋体" w:hint="eastAsia"/>
          <w:b/>
          <w:szCs w:val="21"/>
        </w:rPr>
        <w:t>2</w:t>
      </w:r>
      <w:r w:rsidRPr="008811E4">
        <w:rPr>
          <w:rFonts w:ascii="宋体" w:hAnsi="宋体" w:hint="eastAsia"/>
          <w:b/>
          <w:szCs w:val="21"/>
        </w:rPr>
        <w:t>日</w:t>
      </w:r>
      <w:r w:rsidRPr="008811E4">
        <w:rPr>
          <w:rFonts w:ascii="宋体" w:hAnsi="宋体"/>
          <w:b/>
          <w:szCs w:val="21"/>
        </w:rPr>
        <w:t xml:space="preserve"> </w:t>
      </w:r>
      <w:r w:rsidR="008F5AF9">
        <w:rPr>
          <w:rFonts w:ascii="宋体" w:hAnsi="宋体" w:hint="eastAsia"/>
          <w:b/>
          <w:szCs w:val="21"/>
        </w:rPr>
        <w:t>上</w:t>
      </w:r>
      <w:r w:rsidR="008811E4" w:rsidRPr="008811E4">
        <w:rPr>
          <w:rFonts w:ascii="宋体" w:hAnsi="宋体" w:hint="eastAsia"/>
          <w:b/>
          <w:szCs w:val="21"/>
        </w:rPr>
        <w:t>午</w:t>
      </w:r>
      <w:r w:rsidR="008F5AF9">
        <w:rPr>
          <w:rFonts w:ascii="宋体" w:hAnsi="宋体" w:hint="eastAsia"/>
          <w:b/>
          <w:szCs w:val="21"/>
        </w:rPr>
        <w:t>9</w:t>
      </w:r>
      <w:r w:rsidRPr="008811E4">
        <w:rPr>
          <w:rFonts w:ascii="宋体" w:hAnsi="宋体" w:hint="eastAsia"/>
          <w:b/>
          <w:szCs w:val="21"/>
        </w:rPr>
        <w:t>：</w:t>
      </w:r>
      <w:r w:rsidR="008F5AF9">
        <w:rPr>
          <w:rFonts w:ascii="宋体" w:hint="eastAsia"/>
          <w:b/>
          <w:szCs w:val="21"/>
        </w:rPr>
        <w:t>0</w:t>
      </w:r>
      <w:r w:rsidRPr="008811E4">
        <w:rPr>
          <w:rFonts w:ascii="宋体"/>
          <w:b/>
          <w:szCs w:val="21"/>
        </w:rPr>
        <w:t>0</w:t>
      </w:r>
      <w:r w:rsidRPr="008811E4">
        <w:rPr>
          <w:rFonts w:ascii="宋体" w:hAnsi="宋体" w:hint="eastAsia"/>
          <w:b/>
          <w:szCs w:val="21"/>
        </w:rPr>
        <w:t>分</w:t>
      </w:r>
    </w:p>
    <w:p w:rsidR="00B77917" w:rsidRDefault="00A373FF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四、地点：兰州兽医研究所综合楼二楼会议室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</w:t>
      </w:r>
      <w:bookmarkStart w:id="0" w:name="_GoBack"/>
      <w:bookmarkEnd w:id="0"/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．须提交的文件资料：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）《企业营业执照》、《税务登记证》、《组织机构代码证》或三证合一以及相应的资质证明文件复印件一套（复印件）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</w:t>
      </w:r>
      <w:r>
        <w:rPr>
          <w:rFonts w:ascii="宋体" w:hint="eastAsia"/>
          <w:szCs w:val="21"/>
        </w:rPr>
        <w:t>（复印件）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）不接受联合体应答方式，不允许任何形式的分包或转包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B77917" w:rsidRDefault="00913768">
      <w:pPr>
        <w:spacing w:line="420" w:lineRule="exact"/>
        <w:rPr>
          <w:rFonts w:ascii="宋体" w:eastAsia="宋体" w:hAnsi="Calibri" w:cs="Times New Roman"/>
          <w:szCs w:val="21"/>
        </w:rPr>
      </w:pPr>
      <w:r>
        <w:rPr>
          <w:rFonts w:ascii="宋体" w:hint="eastAsia"/>
          <w:szCs w:val="21"/>
        </w:rPr>
        <w:t>（5）供应商认为</w:t>
      </w:r>
      <w:r>
        <w:rPr>
          <w:rFonts w:ascii="宋体" w:eastAsia="宋体" w:hAnsi="Calibri" w:cs="Times New Roman" w:hint="eastAsia"/>
          <w:szCs w:val="21"/>
        </w:rPr>
        <w:t>觉得有必要提交的其他相关证明材料</w:t>
      </w:r>
    </w:p>
    <w:p w:rsidR="00CA2AA8" w:rsidRPr="00CA2AA8" w:rsidRDefault="00CA2AA8" w:rsidP="00CA2AA8">
      <w:pPr>
        <w:spacing w:line="420" w:lineRule="exact"/>
        <w:ind w:firstLineChars="248" w:firstLine="523"/>
        <w:rPr>
          <w:rFonts w:ascii="宋体"/>
          <w:b/>
          <w:szCs w:val="21"/>
        </w:rPr>
      </w:pPr>
      <w:r w:rsidRPr="00CA2AA8">
        <w:rPr>
          <w:rFonts w:ascii="宋体" w:eastAsia="宋体" w:hAnsi="Calibri" w:cs="Times New Roman" w:hint="eastAsia"/>
          <w:b/>
          <w:szCs w:val="21"/>
        </w:rPr>
        <w:t>以上材料均须加盖公章</w:t>
      </w:r>
    </w:p>
    <w:p w:rsidR="00B77917" w:rsidRDefault="00913768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．报价要求：</w:t>
      </w:r>
      <w:r>
        <w:rPr>
          <w:rFonts w:ascii="宋体" w:hAnsi="宋体" w:hint="eastAsia"/>
          <w:szCs w:val="21"/>
        </w:rPr>
        <w:tab/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）报价是包含供应商对二车间更衣柜正常运行可能发生的全部费用。供应商对合同内容实行全面承包。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）所有报价均以人民币报价。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）采购人不接受任何选择报价，只允许一个报价。</w:t>
      </w:r>
    </w:p>
    <w:p w:rsidR="00B77917" w:rsidRDefault="00913768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（4）最低报价不能作为最终确定供应商的保证。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．询价比价文件要求：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）文件的份数：供应商应编制正本1份，副本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）文件的密封和递交：报价人应将报价文件正副本用印密封于信封内，并在密封条上加盖公章，于</w:t>
      </w:r>
      <w:r w:rsidRPr="008811E4">
        <w:rPr>
          <w:rFonts w:ascii="宋体" w:hAnsi="宋体"/>
          <w:b/>
          <w:szCs w:val="21"/>
        </w:rPr>
        <w:t>2</w:t>
      </w:r>
      <w:r w:rsidRPr="008811E4">
        <w:rPr>
          <w:rFonts w:ascii="宋体" w:hAnsi="宋体" w:hint="eastAsia"/>
          <w:b/>
          <w:szCs w:val="21"/>
        </w:rPr>
        <w:t>020年</w:t>
      </w:r>
      <w:r w:rsidR="008F5AF9">
        <w:rPr>
          <w:rFonts w:ascii="宋体" w:hAnsi="宋体" w:hint="eastAsia"/>
          <w:b/>
          <w:szCs w:val="21"/>
        </w:rPr>
        <w:t>6</w:t>
      </w:r>
      <w:r w:rsidRPr="008811E4">
        <w:rPr>
          <w:rFonts w:ascii="宋体" w:hAnsi="宋体" w:hint="eastAsia"/>
          <w:b/>
          <w:szCs w:val="21"/>
        </w:rPr>
        <w:t>月</w:t>
      </w:r>
      <w:r w:rsidR="008F5AF9">
        <w:rPr>
          <w:rFonts w:ascii="宋体" w:hAnsi="宋体" w:hint="eastAsia"/>
          <w:b/>
          <w:szCs w:val="21"/>
        </w:rPr>
        <w:t>1</w:t>
      </w:r>
      <w:r w:rsidRPr="008811E4">
        <w:rPr>
          <w:rFonts w:ascii="宋体" w:hAnsi="宋体" w:hint="eastAsia"/>
          <w:b/>
          <w:szCs w:val="21"/>
        </w:rPr>
        <w:t>日上午</w:t>
      </w:r>
      <w:r w:rsidR="008F5AF9">
        <w:rPr>
          <w:rFonts w:ascii="宋体" w:hAnsi="宋体" w:hint="eastAsia"/>
          <w:b/>
          <w:szCs w:val="21"/>
        </w:rPr>
        <w:t>11</w:t>
      </w:r>
      <w:r w:rsidRPr="008811E4">
        <w:rPr>
          <w:rFonts w:ascii="宋体" w:hAnsi="宋体" w:hint="eastAsia"/>
          <w:b/>
          <w:szCs w:val="21"/>
        </w:rPr>
        <w:t>：</w:t>
      </w:r>
      <w:r w:rsidRPr="008811E4">
        <w:rPr>
          <w:rFonts w:ascii="宋体"/>
          <w:b/>
          <w:szCs w:val="21"/>
        </w:rPr>
        <w:t>00</w:t>
      </w:r>
      <w:r w:rsidRPr="00E772CE">
        <w:rPr>
          <w:rFonts w:ascii="宋体" w:hAnsi="宋体" w:hint="eastAsia"/>
          <w:b/>
          <w:szCs w:val="21"/>
        </w:rPr>
        <w:t>之前</w:t>
      </w:r>
      <w:r>
        <w:rPr>
          <w:rFonts w:ascii="宋体" w:hAnsi="宋体" w:hint="eastAsia"/>
          <w:szCs w:val="21"/>
        </w:rPr>
        <w:t>送达兰州兽医研究所综合楼</w:t>
      </w:r>
      <w:r>
        <w:rPr>
          <w:rFonts w:ascii="宋体" w:hAnsi="宋体"/>
          <w:szCs w:val="21"/>
        </w:rPr>
        <w:t>112</w:t>
      </w:r>
      <w:r>
        <w:rPr>
          <w:rFonts w:ascii="宋体" w:hAnsi="宋体" w:hint="eastAsia"/>
          <w:szCs w:val="21"/>
        </w:rPr>
        <w:t>房间，过时拒绝接收。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（3）若</w:t>
      </w:r>
      <w:r>
        <w:rPr>
          <w:rFonts w:ascii="宋体" w:hAnsi="宋体" w:hint="eastAsia"/>
          <w:szCs w:val="21"/>
        </w:rPr>
        <w:t>报价设备与需求不一致时，在备注栏里注明，并说明原因。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4．</w:t>
      </w:r>
      <w:r w:rsidR="00E772CE" w:rsidRPr="00E160F5">
        <w:rPr>
          <w:rFonts w:ascii="宋体" w:hAnsi="宋体" w:hint="eastAsia"/>
          <w:b/>
          <w:szCs w:val="21"/>
        </w:rPr>
        <w:t>询价比价时供应商应到场，随身携带身份证原件和委托书，以便监督人员查验。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六、评审办法：</w:t>
      </w:r>
    </w:p>
    <w:p w:rsidR="00B77917" w:rsidRDefault="00913768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本次采购项目采用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为得到健康有序的发展，从维护采购人和供应商的根本利益出发，询价比价高度关注性价比，采购方不向供应商承诺价格低价者为确定供应商，对供应商不作任何解释说明。具体评分分值如下：</w:t>
      </w:r>
    </w:p>
    <w:p w:rsidR="00B77917" w:rsidRDefault="00913768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．报价部分（60分）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B77917" w:rsidRPr="00AA0378">
        <w:tc>
          <w:tcPr>
            <w:tcW w:w="1526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报价得分=(评审基准价／报价)×60</w:t>
            </w:r>
          </w:p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评审基准价是指满足采购文件要求且价格最低的有效报价。除低于成本价的报价被拒绝外，最低报价得60分。价格分得分以四舍五入方法精确到小数点后两位。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60分</w:t>
            </w:r>
          </w:p>
        </w:tc>
      </w:tr>
    </w:tbl>
    <w:p w:rsidR="00B77917" w:rsidRPr="00AA0378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A0378">
        <w:rPr>
          <w:rFonts w:ascii="宋体" w:hAnsi="宋体"/>
          <w:szCs w:val="21"/>
        </w:rPr>
        <w:t>2</w:t>
      </w:r>
      <w:r w:rsidRPr="00AA0378">
        <w:rPr>
          <w:rFonts w:ascii="宋体" w:hAnsi="宋体" w:hint="eastAsia"/>
          <w:szCs w:val="21"/>
        </w:rPr>
        <w:t>．商务部分（10分）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供应商提供近2017-2019年以来同类销售业绩（附合同复印件、中标通知书及相关证明材料），每提供一份得1分，最高4分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4分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保修期限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保修1年以上（不含1年）得2分，1年（含1年）以下得0分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B77917" w:rsidRPr="00AA0378" w:rsidRDefault="00913768" w:rsidP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付款方式满足采购要求得2分，不满足得</w:t>
            </w:r>
            <w:r w:rsidRPr="00AA0378">
              <w:rPr>
                <w:rFonts w:ascii="宋体" w:hAnsi="宋体"/>
                <w:szCs w:val="21"/>
              </w:rPr>
              <w:t>0</w:t>
            </w:r>
            <w:r w:rsidRPr="00AA0378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</w:tbl>
    <w:p w:rsidR="00B77917" w:rsidRPr="00AA0378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A0378">
        <w:rPr>
          <w:rFonts w:ascii="宋体" w:hAnsi="宋体"/>
          <w:szCs w:val="21"/>
        </w:rPr>
        <w:t>3</w:t>
      </w:r>
      <w:r w:rsidRPr="00AA0378">
        <w:rPr>
          <w:rFonts w:ascii="宋体" w:hAnsi="宋体" w:hint="eastAsia"/>
          <w:szCs w:val="21"/>
        </w:rPr>
        <w:t>．技术部分（3</w:t>
      </w:r>
      <w:r w:rsidRPr="00AA0378">
        <w:rPr>
          <w:rFonts w:ascii="宋体" w:hAnsi="宋体"/>
          <w:szCs w:val="21"/>
        </w:rPr>
        <w:t>0</w:t>
      </w:r>
      <w:r w:rsidRPr="00AA0378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B77917" w:rsidRPr="00AA0378">
        <w:tc>
          <w:tcPr>
            <w:tcW w:w="1526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B77917" w:rsidRPr="00AA0378" w:rsidRDefault="0091376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技术指标满足采购要求，描述详细，逐一对照说明。综合评价最优得30-20分，综合评价次之得19-10分，综合评价较差得9-0分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widowControl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30分</w:t>
            </w:r>
          </w:p>
        </w:tc>
      </w:tr>
    </w:tbl>
    <w:p w:rsidR="00B77917" w:rsidRDefault="00913768">
      <w:pPr>
        <w:widowControl/>
        <w:spacing w:line="450" w:lineRule="atLeast"/>
        <w:ind w:firstLineChars="50" w:firstLine="10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若有效报价人不足三家时，不再适用本评分办法，由评审小组与报价人进行现场谈判以确定入围供应商和采购单价。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七、货期及验收：自合同签订起</w:t>
      </w:r>
      <w:r w:rsidR="008F5AF9">
        <w:rPr>
          <w:rFonts w:ascii="宋体" w:hAnsi="宋体" w:hint="eastAsia"/>
          <w:szCs w:val="21"/>
        </w:rPr>
        <w:t>50</w:t>
      </w:r>
      <w:r>
        <w:rPr>
          <w:rFonts w:ascii="宋体" w:hAnsi="宋体" w:hint="eastAsia"/>
          <w:szCs w:val="21"/>
        </w:rPr>
        <w:t>个日历天内完成。采购人验收或双方认可的第三方检测机构检测合格为准。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八、付款方式：货到验收合格后，供应商开具全额发票，采购方在一个月内一次性付清。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九、供应商所提供的资质等一切文件均须加盖单位公章。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技术咨询人：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万玉林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 （电话：13893100136）</w:t>
      </w:r>
    </w:p>
    <w:p w:rsidR="00B77917" w:rsidRDefault="00913768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77917" w:rsidRDefault="00913768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2020年5月</w:t>
      </w:r>
      <w:r w:rsidR="00B17748"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日</w:t>
      </w:r>
    </w:p>
    <w:sectPr w:rsidR="00B77917" w:rsidSect="00B7791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81" w:rsidRDefault="00341881" w:rsidP="00B77917">
      <w:r>
        <w:separator/>
      </w:r>
    </w:p>
  </w:endnote>
  <w:endnote w:type="continuationSeparator" w:id="0">
    <w:p w:rsidR="00341881" w:rsidRDefault="00341881" w:rsidP="00B77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842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B77917" w:rsidRDefault="0091376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613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1379">
              <w:rPr>
                <w:b/>
                <w:sz w:val="24"/>
                <w:szCs w:val="24"/>
              </w:rPr>
              <w:fldChar w:fldCharType="separate"/>
            </w:r>
            <w:r w:rsidR="00B17748">
              <w:rPr>
                <w:b/>
                <w:noProof/>
              </w:rPr>
              <w:t>3</w:t>
            </w:r>
            <w:r w:rsidR="0016137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613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1379">
              <w:rPr>
                <w:b/>
                <w:sz w:val="24"/>
                <w:szCs w:val="24"/>
              </w:rPr>
              <w:fldChar w:fldCharType="separate"/>
            </w:r>
            <w:r w:rsidR="00B17748">
              <w:rPr>
                <w:b/>
                <w:noProof/>
              </w:rPr>
              <w:t>4</w:t>
            </w:r>
            <w:r w:rsidR="001613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7917" w:rsidRDefault="00B779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81" w:rsidRDefault="00341881" w:rsidP="00B77917">
      <w:r>
        <w:separator/>
      </w:r>
    </w:p>
  </w:footnote>
  <w:footnote w:type="continuationSeparator" w:id="0">
    <w:p w:rsidR="00341881" w:rsidRDefault="00341881" w:rsidP="00B77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F96"/>
    <w:rsid w:val="0002770F"/>
    <w:rsid w:val="00033838"/>
    <w:rsid w:val="00035092"/>
    <w:rsid w:val="00040099"/>
    <w:rsid w:val="00067FE8"/>
    <w:rsid w:val="00075D2F"/>
    <w:rsid w:val="0009146A"/>
    <w:rsid w:val="00092463"/>
    <w:rsid w:val="000F7B89"/>
    <w:rsid w:val="0010676D"/>
    <w:rsid w:val="00146392"/>
    <w:rsid w:val="00160264"/>
    <w:rsid w:val="00161379"/>
    <w:rsid w:val="00167989"/>
    <w:rsid w:val="00186A5B"/>
    <w:rsid w:val="001A3499"/>
    <w:rsid w:val="001C5B36"/>
    <w:rsid w:val="001F4886"/>
    <w:rsid w:val="001F6DB4"/>
    <w:rsid w:val="00201C7C"/>
    <w:rsid w:val="00225A96"/>
    <w:rsid w:val="00245CDA"/>
    <w:rsid w:val="00252EDF"/>
    <w:rsid w:val="002629C9"/>
    <w:rsid w:val="003113C5"/>
    <w:rsid w:val="00316D55"/>
    <w:rsid w:val="00332CCF"/>
    <w:rsid w:val="00341881"/>
    <w:rsid w:val="003461BF"/>
    <w:rsid w:val="00364FA9"/>
    <w:rsid w:val="003A6963"/>
    <w:rsid w:val="003E4C42"/>
    <w:rsid w:val="003F6858"/>
    <w:rsid w:val="004234D9"/>
    <w:rsid w:val="004565CF"/>
    <w:rsid w:val="00474D38"/>
    <w:rsid w:val="004752D4"/>
    <w:rsid w:val="00491BEE"/>
    <w:rsid w:val="004A4067"/>
    <w:rsid w:val="004B2ECD"/>
    <w:rsid w:val="004F3E8C"/>
    <w:rsid w:val="00512577"/>
    <w:rsid w:val="00535EE1"/>
    <w:rsid w:val="00562962"/>
    <w:rsid w:val="005716BB"/>
    <w:rsid w:val="005C7855"/>
    <w:rsid w:val="005E1005"/>
    <w:rsid w:val="005F7C19"/>
    <w:rsid w:val="006061F7"/>
    <w:rsid w:val="00610650"/>
    <w:rsid w:val="006113F3"/>
    <w:rsid w:val="00631940"/>
    <w:rsid w:val="006544AD"/>
    <w:rsid w:val="00657AD7"/>
    <w:rsid w:val="006D006E"/>
    <w:rsid w:val="006D369C"/>
    <w:rsid w:val="007057CD"/>
    <w:rsid w:val="00753796"/>
    <w:rsid w:val="00781F92"/>
    <w:rsid w:val="00792F77"/>
    <w:rsid w:val="00797F97"/>
    <w:rsid w:val="007C1518"/>
    <w:rsid w:val="007F1543"/>
    <w:rsid w:val="00810533"/>
    <w:rsid w:val="0085254A"/>
    <w:rsid w:val="0085259D"/>
    <w:rsid w:val="00863889"/>
    <w:rsid w:val="008811E4"/>
    <w:rsid w:val="00881E7F"/>
    <w:rsid w:val="008869E9"/>
    <w:rsid w:val="008905C8"/>
    <w:rsid w:val="008A114E"/>
    <w:rsid w:val="008C70C0"/>
    <w:rsid w:val="008C7A33"/>
    <w:rsid w:val="008D7B2C"/>
    <w:rsid w:val="008F4114"/>
    <w:rsid w:val="008F5AF9"/>
    <w:rsid w:val="00913768"/>
    <w:rsid w:val="00930F98"/>
    <w:rsid w:val="00932379"/>
    <w:rsid w:val="00933F96"/>
    <w:rsid w:val="00934A6D"/>
    <w:rsid w:val="00936961"/>
    <w:rsid w:val="00936B6B"/>
    <w:rsid w:val="009813D2"/>
    <w:rsid w:val="00981AD0"/>
    <w:rsid w:val="00993452"/>
    <w:rsid w:val="009B01C2"/>
    <w:rsid w:val="009B3C2D"/>
    <w:rsid w:val="00A11ECC"/>
    <w:rsid w:val="00A14328"/>
    <w:rsid w:val="00A373FF"/>
    <w:rsid w:val="00A86411"/>
    <w:rsid w:val="00AA0378"/>
    <w:rsid w:val="00AA4532"/>
    <w:rsid w:val="00AB4D08"/>
    <w:rsid w:val="00AC09FC"/>
    <w:rsid w:val="00AD2576"/>
    <w:rsid w:val="00AF2727"/>
    <w:rsid w:val="00B06DD9"/>
    <w:rsid w:val="00B1191A"/>
    <w:rsid w:val="00B171B4"/>
    <w:rsid w:val="00B17748"/>
    <w:rsid w:val="00B77917"/>
    <w:rsid w:val="00B92725"/>
    <w:rsid w:val="00BA0981"/>
    <w:rsid w:val="00BC70B0"/>
    <w:rsid w:val="00BE2354"/>
    <w:rsid w:val="00BF01CF"/>
    <w:rsid w:val="00BF2F1D"/>
    <w:rsid w:val="00C0731E"/>
    <w:rsid w:val="00C62486"/>
    <w:rsid w:val="00C76058"/>
    <w:rsid w:val="00C76937"/>
    <w:rsid w:val="00CA2AA8"/>
    <w:rsid w:val="00CC0AF1"/>
    <w:rsid w:val="00CC5C90"/>
    <w:rsid w:val="00CD314A"/>
    <w:rsid w:val="00D02894"/>
    <w:rsid w:val="00D1388B"/>
    <w:rsid w:val="00D17D26"/>
    <w:rsid w:val="00D35FDA"/>
    <w:rsid w:val="00D37EA4"/>
    <w:rsid w:val="00D42FAC"/>
    <w:rsid w:val="00D449A2"/>
    <w:rsid w:val="00DB06B9"/>
    <w:rsid w:val="00DB07C1"/>
    <w:rsid w:val="00DB70C1"/>
    <w:rsid w:val="00DD36DB"/>
    <w:rsid w:val="00DF3ADD"/>
    <w:rsid w:val="00E07053"/>
    <w:rsid w:val="00E100DA"/>
    <w:rsid w:val="00E105DE"/>
    <w:rsid w:val="00E16780"/>
    <w:rsid w:val="00E25636"/>
    <w:rsid w:val="00E5025E"/>
    <w:rsid w:val="00E772CE"/>
    <w:rsid w:val="00E8414A"/>
    <w:rsid w:val="00E84E2D"/>
    <w:rsid w:val="00EC0179"/>
    <w:rsid w:val="00EE0F2C"/>
    <w:rsid w:val="00EF344A"/>
    <w:rsid w:val="00F06FD7"/>
    <w:rsid w:val="00F148BB"/>
    <w:rsid w:val="00F36DA6"/>
    <w:rsid w:val="00F77A3C"/>
    <w:rsid w:val="00FA4AFE"/>
    <w:rsid w:val="00FB07FF"/>
    <w:rsid w:val="00FC4FD6"/>
    <w:rsid w:val="00FD4EE5"/>
    <w:rsid w:val="6AE5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77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779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917"/>
    <w:rPr>
      <w:sz w:val="18"/>
      <w:szCs w:val="18"/>
    </w:rPr>
  </w:style>
  <w:style w:type="paragraph" w:customStyle="1" w:styleId="Default">
    <w:name w:val="Default"/>
    <w:rsid w:val="00B7791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B779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22</cp:revision>
  <cp:lastPrinted>2020-05-24T23:55:00Z</cp:lastPrinted>
  <dcterms:created xsi:type="dcterms:W3CDTF">2020-05-14T06:18:00Z</dcterms:created>
  <dcterms:modified xsi:type="dcterms:W3CDTF">2020-05-26T00:30:00Z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