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93" w:rsidRPr="00356D5C" w:rsidRDefault="000B3B93" w:rsidP="002E2AB8">
      <w:pPr>
        <w:overflowPunct w:val="0"/>
        <w:spacing w:line="360" w:lineRule="auto"/>
        <w:jc w:val="center"/>
        <w:rPr>
          <w:rFonts w:ascii="宋体"/>
          <w:b/>
          <w:sz w:val="32"/>
          <w:szCs w:val="32"/>
        </w:rPr>
      </w:pPr>
      <w:r w:rsidRPr="00356D5C">
        <w:rPr>
          <w:rFonts w:ascii="宋体" w:hAnsi="宋体" w:hint="eastAsia"/>
          <w:b/>
          <w:bCs/>
          <w:sz w:val="32"/>
          <w:szCs w:val="32"/>
        </w:rPr>
        <w:t>中农威特生物科技股份有限公司</w:t>
      </w:r>
      <w:r w:rsidRPr="00356D5C">
        <w:rPr>
          <w:rFonts w:ascii="宋体" w:hAnsi="宋体" w:hint="eastAsia"/>
          <w:b/>
          <w:sz w:val="32"/>
          <w:szCs w:val="32"/>
        </w:rPr>
        <w:t>询价比价采购邀请函</w:t>
      </w:r>
    </w:p>
    <w:p w:rsidR="000B3B93" w:rsidRPr="00356D5C" w:rsidRDefault="000B3B93" w:rsidP="002E2AB8">
      <w:pPr>
        <w:overflowPunct w:val="0"/>
        <w:spacing w:line="360" w:lineRule="auto"/>
        <w:jc w:val="center"/>
        <w:rPr>
          <w:rFonts w:ascii="仿宋" w:eastAsia="仿宋" w:hAnsi="仿宋" w:cs="宋体"/>
          <w:sz w:val="28"/>
          <w:szCs w:val="28"/>
        </w:rPr>
      </w:pPr>
      <w:r w:rsidRPr="00356D5C">
        <w:rPr>
          <w:rFonts w:ascii="仿宋" w:eastAsia="仿宋" w:hAnsi="仿宋" w:cs="宋体" w:hint="eastAsia"/>
          <w:sz w:val="28"/>
          <w:szCs w:val="28"/>
        </w:rPr>
        <w:t>采购编号：</w:t>
      </w:r>
      <w:r w:rsidRPr="00356D5C">
        <w:rPr>
          <w:rFonts w:ascii="仿宋" w:eastAsia="仿宋" w:hAnsi="仿宋" w:cs="宋体"/>
          <w:sz w:val="28"/>
          <w:szCs w:val="28"/>
        </w:rPr>
        <w:t>ZNWT-JDXMB-2020003</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根据中农威特生物科技股份有限公司《采购管理办法》</w:t>
      </w:r>
      <w:r w:rsidRPr="00356D5C">
        <w:rPr>
          <w:rFonts w:ascii="仿宋" w:eastAsia="仿宋" w:hAnsi="仿宋" w:cs="宋体"/>
          <w:sz w:val="28"/>
          <w:szCs w:val="28"/>
        </w:rPr>
        <w:t>,</w:t>
      </w:r>
      <w:r w:rsidRPr="00356D5C">
        <w:rPr>
          <w:rFonts w:ascii="仿宋" w:eastAsia="仿宋" w:hAnsi="仿宋" w:cs="宋体" w:hint="eastAsia"/>
          <w:sz w:val="28"/>
          <w:szCs w:val="28"/>
        </w:rPr>
        <w:t>中农威特生物医药基地项目对所需相关服务进行邀请询价比价采购</w:t>
      </w:r>
      <w:r w:rsidRPr="00356D5C">
        <w:rPr>
          <w:rFonts w:ascii="仿宋" w:eastAsia="仿宋" w:hAnsi="仿宋" w:cs="宋体"/>
          <w:sz w:val="28"/>
          <w:szCs w:val="28"/>
        </w:rPr>
        <w:t>,</w:t>
      </w:r>
      <w:r w:rsidRPr="00356D5C">
        <w:rPr>
          <w:rFonts w:ascii="仿宋" w:eastAsia="仿宋" w:hAnsi="仿宋" w:cs="宋体" w:hint="eastAsia"/>
          <w:sz w:val="28"/>
          <w:szCs w:val="28"/>
        </w:rPr>
        <w:t>欢迎贵单位前来参加。</w:t>
      </w:r>
    </w:p>
    <w:p w:rsidR="000B3B93" w:rsidRPr="00356D5C" w:rsidRDefault="000B3B93" w:rsidP="00037B38">
      <w:pPr>
        <w:overflowPunct w:val="0"/>
        <w:spacing w:line="360" w:lineRule="auto"/>
        <w:ind w:firstLine="560"/>
        <w:rPr>
          <w:rFonts w:ascii="仿宋" w:eastAsia="仿宋" w:hAnsi="仿宋"/>
          <w:b/>
          <w:sz w:val="28"/>
          <w:szCs w:val="28"/>
        </w:rPr>
      </w:pPr>
      <w:r w:rsidRPr="00356D5C">
        <w:rPr>
          <w:rFonts w:ascii="仿宋" w:eastAsia="仿宋" w:hAnsi="仿宋" w:hint="eastAsia"/>
          <w:b/>
          <w:sz w:val="28"/>
          <w:szCs w:val="28"/>
        </w:rPr>
        <w:t>一、采购单位</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中农威特生物科技股份有限公司</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hint="eastAsia"/>
          <w:b/>
          <w:sz w:val="28"/>
          <w:szCs w:val="28"/>
        </w:rPr>
        <w:t>二、采购内容</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中农威特生物医药基地项目挡土墙（护坡）工程设计服务。</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1.</w:t>
      </w:r>
      <w:r w:rsidRPr="00356D5C">
        <w:rPr>
          <w:rFonts w:ascii="仿宋" w:eastAsia="仿宋" w:hAnsi="仿宋" w:cs="宋体" w:hint="eastAsia"/>
          <w:sz w:val="28"/>
          <w:szCs w:val="28"/>
        </w:rPr>
        <w:t>规模：生物医药基地项目总占地面积约</w:t>
      </w:r>
      <w:r w:rsidRPr="00356D5C">
        <w:rPr>
          <w:rFonts w:ascii="仿宋" w:eastAsia="仿宋" w:hAnsi="仿宋" w:cs="宋体"/>
          <w:sz w:val="28"/>
          <w:szCs w:val="28"/>
        </w:rPr>
        <w:t>153</w:t>
      </w:r>
      <w:r w:rsidRPr="00356D5C">
        <w:rPr>
          <w:rFonts w:ascii="仿宋" w:eastAsia="仿宋" w:hAnsi="仿宋" w:cs="宋体" w:hint="eastAsia"/>
          <w:sz w:val="28"/>
          <w:szCs w:val="28"/>
        </w:rPr>
        <w:t>亩，基地项目地块和毗邻市政道路、西脉场区普遍存在高差，有高差的边界长度约</w:t>
      </w:r>
      <w:r w:rsidRPr="00356D5C">
        <w:rPr>
          <w:rFonts w:ascii="仿宋" w:eastAsia="仿宋" w:hAnsi="仿宋" w:cs="宋体"/>
          <w:color w:val="000000"/>
          <w:sz w:val="28"/>
          <w:szCs w:val="28"/>
        </w:rPr>
        <w:t>1300</w:t>
      </w:r>
      <w:r w:rsidRPr="00356D5C">
        <w:rPr>
          <w:rFonts w:ascii="仿宋" w:eastAsia="仿宋" w:hAnsi="仿宋" w:cs="宋体"/>
          <w:sz w:val="28"/>
          <w:szCs w:val="28"/>
        </w:rPr>
        <w:t>m,</w:t>
      </w:r>
      <w:r w:rsidRPr="00356D5C">
        <w:rPr>
          <w:rFonts w:ascii="仿宋" w:eastAsia="仿宋" w:hAnsi="仿宋" w:cs="宋体" w:hint="eastAsia"/>
          <w:sz w:val="28"/>
          <w:szCs w:val="28"/>
        </w:rPr>
        <w:t>高差在</w:t>
      </w:r>
      <w:r w:rsidRPr="00356D5C">
        <w:rPr>
          <w:rFonts w:ascii="仿宋" w:eastAsia="仿宋" w:hAnsi="仿宋" w:cs="宋体"/>
          <w:sz w:val="28"/>
          <w:szCs w:val="28"/>
        </w:rPr>
        <w:t>0-10m</w:t>
      </w:r>
      <w:r w:rsidRPr="00356D5C">
        <w:rPr>
          <w:rFonts w:ascii="仿宋" w:eastAsia="仿宋" w:hAnsi="仿宋" w:cs="宋体" w:hint="eastAsia"/>
          <w:sz w:val="28"/>
          <w:szCs w:val="28"/>
        </w:rPr>
        <w:t>之间不等，具体以提供的图纸为准。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 xml:space="preserve">2. </w:t>
      </w:r>
      <w:r w:rsidRPr="00356D5C">
        <w:rPr>
          <w:rFonts w:ascii="仿宋" w:eastAsia="仿宋" w:hAnsi="仿宋" w:cs="宋体" w:hint="eastAsia"/>
          <w:sz w:val="28"/>
          <w:szCs w:val="28"/>
        </w:rPr>
        <w:t>项目地点：中农威特生物医药基地项目，位于兰州高新区定连园区，北侧界沿高新区纬二十二路主干道，西侧界部分沿经二路主干道，东侧界与西脉科技公司相邻，南侧界沿纬二十三路主干道。</w:t>
      </w:r>
      <w:r w:rsidRPr="00356D5C">
        <w:rPr>
          <w:rFonts w:ascii="仿宋" w:eastAsia="仿宋" w:hAnsi="仿宋" w:cs="宋体"/>
          <w:sz w:val="28"/>
          <w:szCs w:val="28"/>
        </w:rPr>
        <w:t xml:space="preserve"> </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 xml:space="preserve">3. </w:t>
      </w:r>
      <w:r w:rsidRPr="00356D5C">
        <w:rPr>
          <w:rFonts w:ascii="仿宋" w:eastAsia="仿宋" w:hAnsi="仿宋" w:cs="宋体" w:hint="eastAsia"/>
          <w:sz w:val="28"/>
          <w:szCs w:val="28"/>
        </w:rPr>
        <w:t>内容：本项目是生物医药基地项目边界挡土墙（护坡）工程设计。项目四周毗邻市政道路、西脉场区的挡土墙（护坡）设计项目，包括挡土墙（护坡）工程地基处理、挡土墙（护坡）工程施工等施工图设计及挡土墙（护坡）工程的投资概算等。</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 xml:space="preserve">4. </w:t>
      </w:r>
      <w:r w:rsidRPr="00356D5C">
        <w:rPr>
          <w:rFonts w:ascii="仿宋" w:eastAsia="仿宋" w:hAnsi="仿宋" w:cs="宋体" w:hint="eastAsia"/>
          <w:sz w:val="28"/>
          <w:szCs w:val="28"/>
        </w:rPr>
        <w:t>服务周期：合同签订后，分阶段进行设计，</w:t>
      </w:r>
      <w:r w:rsidRPr="00356D5C">
        <w:rPr>
          <w:rFonts w:ascii="仿宋" w:eastAsia="仿宋" w:hAnsi="仿宋" w:cs="宋体"/>
          <w:sz w:val="28"/>
          <w:szCs w:val="28"/>
        </w:rPr>
        <w:t>15</w:t>
      </w:r>
      <w:r w:rsidRPr="00356D5C">
        <w:rPr>
          <w:rFonts w:ascii="仿宋" w:eastAsia="仿宋" w:hAnsi="仿宋" w:cs="宋体" w:hint="eastAsia"/>
          <w:sz w:val="28"/>
          <w:szCs w:val="28"/>
        </w:rPr>
        <w:t>个日历天内完成基地项目北侧和东侧挡土墙（护坡）方案和施工图设计。其他位置高差处理方案设计根据项目实际推进情况，按照甲方要求提供。</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hint="eastAsia"/>
          <w:b/>
          <w:sz w:val="28"/>
          <w:szCs w:val="28"/>
        </w:rPr>
        <w:t>三、询价比价时间</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color w:val="000000"/>
          <w:sz w:val="28"/>
          <w:szCs w:val="28"/>
        </w:rPr>
        <w:t>2020</w:t>
      </w:r>
      <w:r w:rsidRPr="00356D5C">
        <w:rPr>
          <w:rFonts w:ascii="仿宋" w:eastAsia="仿宋" w:hAnsi="仿宋" w:cs="宋体" w:hint="eastAsia"/>
          <w:color w:val="000000"/>
          <w:sz w:val="28"/>
          <w:szCs w:val="28"/>
        </w:rPr>
        <w:t>年</w:t>
      </w:r>
      <w:r w:rsidRPr="00356D5C">
        <w:rPr>
          <w:rFonts w:ascii="仿宋" w:eastAsia="仿宋" w:hAnsi="仿宋" w:cs="宋体"/>
          <w:color w:val="000000"/>
          <w:sz w:val="28"/>
          <w:szCs w:val="28"/>
        </w:rPr>
        <w:t>3</w:t>
      </w:r>
      <w:r w:rsidRPr="00356D5C">
        <w:rPr>
          <w:rFonts w:ascii="仿宋" w:eastAsia="仿宋" w:hAnsi="仿宋" w:cs="宋体" w:hint="eastAsia"/>
          <w:color w:val="000000"/>
          <w:sz w:val="28"/>
          <w:szCs w:val="28"/>
        </w:rPr>
        <w:t>月</w:t>
      </w:r>
      <w:r w:rsidRPr="00356D5C">
        <w:rPr>
          <w:rFonts w:ascii="仿宋" w:eastAsia="仿宋" w:hAnsi="仿宋" w:cs="宋体"/>
          <w:color w:val="000000"/>
          <w:sz w:val="28"/>
          <w:szCs w:val="28"/>
        </w:rPr>
        <w:t>27</w:t>
      </w:r>
      <w:r w:rsidRPr="00356D5C">
        <w:rPr>
          <w:rFonts w:ascii="仿宋" w:eastAsia="仿宋" w:hAnsi="仿宋" w:cs="宋体" w:hint="eastAsia"/>
          <w:color w:val="000000"/>
          <w:sz w:val="28"/>
          <w:szCs w:val="28"/>
        </w:rPr>
        <w:t>日上午</w:t>
      </w:r>
      <w:r w:rsidRPr="00356D5C">
        <w:rPr>
          <w:rFonts w:ascii="仿宋" w:eastAsia="仿宋" w:hAnsi="仿宋" w:cs="宋体"/>
          <w:color w:val="000000"/>
          <w:sz w:val="28"/>
          <w:szCs w:val="28"/>
        </w:rPr>
        <w:t>09:30</w:t>
      </w:r>
      <w:r w:rsidRPr="00356D5C">
        <w:rPr>
          <w:rFonts w:ascii="仿宋" w:eastAsia="仿宋" w:hAnsi="仿宋" w:cs="宋体" w:hint="eastAsia"/>
          <w:color w:val="000000"/>
          <w:sz w:val="28"/>
          <w:szCs w:val="28"/>
        </w:rPr>
        <w:t>分</w:t>
      </w:r>
      <w:r w:rsidRPr="00356D5C">
        <w:rPr>
          <w:rFonts w:ascii="仿宋" w:eastAsia="仿宋" w:hAnsi="仿宋" w:cs="宋体" w:hint="eastAsia"/>
          <w:sz w:val="28"/>
          <w:szCs w:val="28"/>
        </w:rPr>
        <w:t>。</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hint="eastAsia"/>
          <w:b/>
          <w:sz w:val="28"/>
          <w:szCs w:val="28"/>
        </w:rPr>
        <w:t>四、询价比价地点</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兰州高新区定连园区中农威特生物医药基地项目会议室（兰州高新区定远镇孙家坡村</w:t>
      </w:r>
      <w:r w:rsidRPr="00356D5C">
        <w:rPr>
          <w:rFonts w:ascii="仿宋" w:eastAsia="仿宋" w:hAnsi="仿宋" w:cs="宋体"/>
          <w:sz w:val="28"/>
          <w:szCs w:val="28"/>
        </w:rPr>
        <w:t>2</w:t>
      </w:r>
      <w:r w:rsidRPr="00356D5C">
        <w:rPr>
          <w:rFonts w:ascii="仿宋" w:eastAsia="仿宋" w:hAnsi="仿宋" w:cs="宋体" w:hint="eastAsia"/>
          <w:sz w:val="28"/>
          <w:szCs w:val="28"/>
        </w:rPr>
        <w:t>社</w:t>
      </w:r>
      <w:r w:rsidRPr="00356D5C">
        <w:rPr>
          <w:rFonts w:ascii="仿宋" w:eastAsia="仿宋" w:hAnsi="仿宋" w:cs="宋体"/>
          <w:sz w:val="28"/>
          <w:szCs w:val="28"/>
        </w:rPr>
        <w:t>166</w:t>
      </w:r>
      <w:r w:rsidRPr="00356D5C">
        <w:rPr>
          <w:rFonts w:ascii="仿宋" w:eastAsia="仿宋" w:hAnsi="仿宋" w:cs="宋体" w:hint="eastAsia"/>
          <w:sz w:val="28"/>
          <w:szCs w:val="28"/>
        </w:rPr>
        <w:t>号）</w:t>
      </w:r>
    </w:p>
    <w:p w:rsidR="000B3B93" w:rsidRPr="00356D5C" w:rsidRDefault="000B3B93" w:rsidP="00B74D58">
      <w:pPr>
        <w:overflowPunct w:val="0"/>
        <w:spacing w:line="360" w:lineRule="auto"/>
        <w:ind w:firstLineChars="200" w:firstLine="31680"/>
        <w:rPr>
          <w:rFonts w:ascii="仿宋" w:eastAsia="仿宋" w:hAnsi="仿宋"/>
          <w:sz w:val="28"/>
          <w:szCs w:val="28"/>
        </w:rPr>
      </w:pPr>
      <w:r w:rsidRPr="00356D5C">
        <w:rPr>
          <w:rFonts w:ascii="仿宋" w:eastAsia="仿宋" w:hAnsi="仿宋" w:hint="eastAsia"/>
          <w:b/>
          <w:sz w:val="28"/>
          <w:szCs w:val="28"/>
        </w:rPr>
        <w:t>五、报价文件的编制份数、密封要求和递交时间：</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文件的份数：报价人应编制正本一份，副本肆份。</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报价人应将报价文件密封于信封内，于</w:t>
      </w:r>
      <w:r w:rsidRPr="00356D5C">
        <w:rPr>
          <w:rFonts w:ascii="仿宋" w:eastAsia="仿宋" w:hAnsi="仿宋" w:cs="宋体"/>
          <w:sz w:val="28"/>
          <w:szCs w:val="28"/>
        </w:rPr>
        <w:t>2020</w:t>
      </w:r>
      <w:r w:rsidRPr="00356D5C">
        <w:rPr>
          <w:rFonts w:ascii="仿宋" w:eastAsia="仿宋" w:hAnsi="仿宋" w:cs="宋体" w:hint="eastAsia"/>
          <w:sz w:val="28"/>
          <w:szCs w:val="28"/>
        </w:rPr>
        <w:t>年</w:t>
      </w:r>
      <w:r w:rsidRPr="00356D5C">
        <w:rPr>
          <w:rFonts w:ascii="仿宋" w:eastAsia="仿宋" w:hAnsi="仿宋" w:cs="宋体"/>
          <w:sz w:val="28"/>
          <w:szCs w:val="28"/>
        </w:rPr>
        <w:t>3</w:t>
      </w:r>
      <w:r w:rsidRPr="00356D5C">
        <w:rPr>
          <w:rFonts w:ascii="仿宋" w:eastAsia="仿宋" w:hAnsi="仿宋" w:cs="宋体" w:hint="eastAsia"/>
          <w:sz w:val="28"/>
          <w:szCs w:val="28"/>
        </w:rPr>
        <w:t>月</w:t>
      </w:r>
      <w:r w:rsidRPr="00356D5C">
        <w:rPr>
          <w:rFonts w:ascii="仿宋" w:eastAsia="仿宋" w:hAnsi="仿宋" w:cs="宋体"/>
          <w:sz w:val="28"/>
          <w:szCs w:val="28"/>
        </w:rPr>
        <w:t>27</w:t>
      </w:r>
      <w:r w:rsidRPr="00356D5C">
        <w:rPr>
          <w:rFonts w:ascii="仿宋" w:eastAsia="仿宋" w:hAnsi="仿宋" w:cs="宋体" w:hint="eastAsia"/>
          <w:sz w:val="28"/>
          <w:szCs w:val="28"/>
        </w:rPr>
        <w:t>日上午</w:t>
      </w:r>
      <w:r w:rsidRPr="00356D5C">
        <w:rPr>
          <w:rFonts w:ascii="仿宋" w:eastAsia="仿宋" w:hAnsi="仿宋" w:cs="宋体"/>
          <w:sz w:val="28"/>
          <w:szCs w:val="28"/>
        </w:rPr>
        <w:t>09:30</w:t>
      </w:r>
      <w:r w:rsidRPr="00356D5C">
        <w:rPr>
          <w:rFonts w:ascii="仿宋" w:eastAsia="仿宋" w:hAnsi="仿宋" w:cs="宋体" w:hint="eastAsia"/>
          <w:sz w:val="28"/>
          <w:szCs w:val="28"/>
        </w:rPr>
        <w:t>分之前</w:t>
      </w:r>
      <w:r w:rsidRPr="00356D5C">
        <w:rPr>
          <w:rFonts w:ascii="仿宋" w:eastAsia="仿宋" w:hAnsi="仿宋" w:cs="宋体"/>
          <w:sz w:val="28"/>
          <w:szCs w:val="28"/>
        </w:rPr>
        <w:t>,</w:t>
      </w:r>
      <w:r w:rsidRPr="00356D5C">
        <w:rPr>
          <w:rFonts w:ascii="仿宋" w:eastAsia="仿宋" w:hAnsi="仿宋" w:cs="宋体" w:hint="eastAsia"/>
          <w:sz w:val="28"/>
          <w:szCs w:val="28"/>
        </w:rPr>
        <w:t>送达兰州高新区定连园区中农威特生物医药基地项目会议室，过时拒绝接收。</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hint="eastAsia"/>
          <w:b/>
          <w:sz w:val="28"/>
          <w:szCs w:val="28"/>
        </w:rPr>
        <w:t>六、报价人资格要求</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本次采购采用资格后审方式，报价人自行判断是否符合资格要求，并决定是否参加此次询价比价。根据评分确定设计单位。报价人必须具备以下资质条件，不满足任一条件，视为资格审查不通过。</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1.</w:t>
      </w:r>
      <w:r w:rsidRPr="00356D5C">
        <w:rPr>
          <w:rFonts w:ascii="仿宋" w:eastAsia="仿宋" w:hAnsi="仿宋" w:cs="宋体" w:hint="eastAsia"/>
          <w:sz w:val="28"/>
          <w:szCs w:val="28"/>
        </w:rPr>
        <w:t>报价人具有中华人民共和国注册的独立法人资格，具有建设行政主管部门颁发的岩土工程设计专业甲级（含甲级）及以上设计资质。</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2.</w:t>
      </w:r>
      <w:r w:rsidRPr="00356D5C">
        <w:rPr>
          <w:rFonts w:ascii="仿宋" w:eastAsia="仿宋" w:hAnsi="仿宋" w:cs="宋体" w:hint="eastAsia"/>
          <w:sz w:val="28"/>
          <w:szCs w:val="28"/>
        </w:rPr>
        <w:t>拟派本项目的项目负责人应具备国家注册岩土工程师（岩土）资格且具有类似工程设计经验。</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3.</w:t>
      </w:r>
      <w:r w:rsidRPr="00356D5C">
        <w:rPr>
          <w:rFonts w:ascii="仿宋" w:eastAsia="仿宋" w:hAnsi="仿宋" w:cs="宋体" w:hint="eastAsia"/>
          <w:sz w:val="28"/>
          <w:szCs w:val="28"/>
        </w:rPr>
        <w:t>本采购不接受联合体报价，不允许任何形式的分包或转包。</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hint="eastAsia"/>
          <w:b/>
          <w:sz w:val="28"/>
          <w:szCs w:val="28"/>
        </w:rPr>
        <w:t>七、报价须知</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b/>
          <w:sz w:val="28"/>
          <w:szCs w:val="28"/>
        </w:rPr>
        <w:fldChar w:fldCharType="begin"/>
      </w:r>
      <w:r w:rsidRPr="00356D5C">
        <w:rPr>
          <w:rFonts w:ascii="仿宋" w:eastAsia="仿宋" w:hAnsi="仿宋"/>
          <w:b/>
          <w:sz w:val="28"/>
          <w:szCs w:val="28"/>
        </w:rPr>
        <w:instrText>= 1 \* GB4</w:instrText>
      </w:r>
      <w:r w:rsidRPr="00356D5C">
        <w:rPr>
          <w:rFonts w:ascii="仿宋" w:eastAsia="仿宋" w:hAnsi="仿宋"/>
          <w:b/>
          <w:sz w:val="28"/>
          <w:szCs w:val="28"/>
        </w:rPr>
        <w:fldChar w:fldCharType="separate"/>
      </w:r>
      <w:r w:rsidRPr="00356D5C">
        <w:rPr>
          <w:rFonts w:ascii="仿宋" w:eastAsia="仿宋" w:hAnsi="仿宋" w:hint="eastAsia"/>
          <w:b/>
          <w:sz w:val="28"/>
          <w:szCs w:val="28"/>
        </w:rPr>
        <w:t>㈠</w:t>
      </w:r>
      <w:r w:rsidRPr="00356D5C">
        <w:rPr>
          <w:rFonts w:ascii="仿宋" w:eastAsia="仿宋" w:hAnsi="仿宋"/>
          <w:b/>
          <w:sz w:val="28"/>
          <w:szCs w:val="28"/>
        </w:rPr>
        <w:fldChar w:fldCharType="end"/>
      </w:r>
      <w:r w:rsidRPr="00356D5C">
        <w:rPr>
          <w:rFonts w:ascii="仿宋" w:eastAsia="仿宋" w:hAnsi="仿宋" w:hint="eastAsia"/>
          <w:b/>
          <w:sz w:val="28"/>
          <w:szCs w:val="28"/>
        </w:rPr>
        <w:t>须提交的文件资料</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1.</w:t>
      </w:r>
      <w:r w:rsidRPr="00356D5C">
        <w:rPr>
          <w:rFonts w:ascii="仿宋" w:eastAsia="仿宋" w:hAnsi="仿宋" w:cs="宋体" w:hint="eastAsia"/>
          <w:sz w:val="28"/>
          <w:szCs w:val="28"/>
        </w:rPr>
        <w:t>法定代表人身份证复印件、法定代表人授权委托书和身份证复印件。</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2.</w:t>
      </w:r>
      <w:r w:rsidRPr="00356D5C">
        <w:rPr>
          <w:rFonts w:ascii="仿宋" w:eastAsia="仿宋" w:hAnsi="仿宋" w:cs="宋体" w:hint="eastAsia"/>
          <w:sz w:val="28"/>
          <w:szCs w:val="28"/>
        </w:rPr>
        <w:t>资质证书和营业执照副本复印件。</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3.</w:t>
      </w:r>
      <w:r w:rsidRPr="00356D5C">
        <w:rPr>
          <w:rFonts w:ascii="仿宋" w:eastAsia="仿宋" w:hAnsi="仿宋" w:cs="宋体" w:hint="eastAsia"/>
          <w:sz w:val="28"/>
          <w:szCs w:val="28"/>
        </w:rPr>
        <w:t>报价人提供自</w:t>
      </w:r>
      <w:r w:rsidRPr="00356D5C">
        <w:rPr>
          <w:rFonts w:ascii="仿宋" w:eastAsia="仿宋" w:hAnsi="仿宋" w:cs="宋体"/>
          <w:sz w:val="28"/>
          <w:szCs w:val="28"/>
        </w:rPr>
        <w:t>2017</w:t>
      </w:r>
      <w:r w:rsidRPr="00356D5C">
        <w:rPr>
          <w:rFonts w:ascii="仿宋" w:eastAsia="仿宋" w:hAnsi="仿宋" w:cs="宋体" w:hint="eastAsia"/>
          <w:sz w:val="28"/>
          <w:szCs w:val="28"/>
        </w:rPr>
        <w:t>年</w:t>
      </w:r>
      <w:r w:rsidRPr="00356D5C">
        <w:rPr>
          <w:rFonts w:ascii="仿宋" w:eastAsia="仿宋" w:hAnsi="仿宋" w:cs="宋体"/>
          <w:sz w:val="28"/>
          <w:szCs w:val="28"/>
        </w:rPr>
        <w:t>3</w:t>
      </w:r>
      <w:r w:rsidRPr="00356D5C">
        <w:rPr>
          <w:rFonts w:ascii="仿宋" w:eastAsia="仿宋" w:hAnsi="仿宋" w:cs="宋体" w:hint="eastAsia"/>
          <w:sz w:val="28"/>
          <w:szCs w:val="28"/>
        </w:rPr>
        <w:t>月</w:t>
      </w:r>
      <w:r w:rsidRPr="00356D5C">
        <w:rPr>
          <w:rFonts w:ascii="仿宋" w:eastAsia="仿宋" w:hAnsi="仿宋" w:cs="宋体"/>
          <w:sz w:val="28"/>
          <w:szCs w:val="28"/>
        </w:rPr>
        <w:t>13</w:t>
      </w:r>
      <w:r w:rsidRPr="00356D5C">
        <w:rPr>
          <w:rFonts w:ascii="仿宋" w:eastAsia="仿宋" w:hAnsi="仿宋" w:cs="宋体" w:hint="eastAsia"/>
          <w:sz w:val="28"/>
          <w:szCs w:val="28"/>
        </w:rPr>
        <w:t>日至今，近</w:t>
      </w:r>
      <w:r w:rsidRPr="00356D5C">
        <w:rPr>
          <w:rFonts w:ascii="仿宋" w:eastAsia="仿宋" w:hAnsi="仿宋" w:cs="宋体"/>
          <w:sz w:val="28"/>
          <w:szCs w:val="28"/>
        </w:rPr>
        <w:t>3</w:t>
      </w:r>
      <w:r w:rsidRPr="00356D5C">
        <w:rPr>
          <w:rFonts w:ascii="仿宋" w:eastAsia="仿宋" w:hAnsi="仿宋" w:cs="宋体" w:hint="eastAsia"/>
          <w:sz w:val="28"/>
          <w:szCs w:val="28"/>
        </w:rPr>
        <w:t>年类似项目的业绩（以合同或中标通知书为准）。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4.</w:t>
      </w:r>
      <w:r w:rsidRPr="00356D5C">
        <w:rPr>
          <w:rFonts w:ascii="仿宋" w:eastAsia="仿宋" w:hAnsi="仿宋" w:cs="宋体" w:hint="eastAsia"/>
          <w:sz w:val="28"/>
          <w:szCs w:val="28"/>
        </w:rPr>
        <w:t>项目负责人持有的国家注册岩土工程师（岩土）资格证书且具有类似工程设计经验。</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5.</w:t>
      </w:r>
      <w:r w:rsidRPr="00356D5C">
        <w:rPr>
          <w:rFonts w:ascii="仿宋" w:eastAsia="仿宋" w:hAnsi="仿宋" w:cs="宋体" w:hint="eastAsia"/>
          <w:sz w:val="28"/>
          <w:szCs w:val="28"/>
        </w:rPr>
        <w:t>现场用</w:t>
      </w:r>
      <w:r w:rsidRPr="00356D5C">
        <w:rPr>
          <w:rFonts w:ascii="仿宋" w:eastAsia="仿宋" w:hAnsi="仿宋" w:cs="宋体"/>
          <w:sz w:val="28"/>
          <w:szCs w:val="28"/>
        </w:rPr>
        <w:t>PPT</w:t>
      </w:r>
      <w:r w:rsidRPr="00356D5C">
        <w:rPr>
          <w:rFonts w:ascii="仿宋" w:eastAsia="仿宋" w:hAnsi="仿宋" w:cs="宋体" w:hint="eastAsia"/>
          <w:sz w:val="28"/>
          <w:szCs w:val="28"/>
        </w:rPr>
        <w:t>进行设计方案阐释。</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6.</w:t>
      </w:r>
      <w:r w:rsidRPr="00356D5C">
        <w:rPr>
          <w:rFonts w:ascii="仿宋" w:eastAsia="仿宋" w:hAnsi="仿宋" w:cs="宋体" w:hint="eastAsia"/>
          <w:sz w:val="28"/>
          <w:szCs w:val="28"/>
        </w:rPr>
        <w:t>报价人认为需要提供的其他资料。</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以上材料复印件，均需加盖单位公章。</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b/>
          <w:sz w:val="28"/>
          <w:szCs w:val="28"/>
        </w:rPr>
        <w:fldChar w:fldCharType="begin"/>
      </w:r>
      <w:r w:rsidRPr="00356D5C">
        <w:rPr>
          <w:rFonts w:ascii="仿宋" w:eastAsia="仿宋" w:hAnsi="仿宋"/>
          <w:b/>
          <w:sz w:val="28"/>
          <w:szCs w:val="28"/>
        </w:rPr>
        <w:instrText>= 2 \* GB4</w:instrText>
      </w:r>
      <w:r w:rsidRPr="00356D5C">
        <w:rPr>
          <w:rFonts w:ascii="仿宋" w:eastAsia="仿宋" w:hAnsi="仿宋"/>
          <w:b/>
          <w:sz w:val="28"/>
          <w:szCs w:val="28"/>
        </w:rPr>
        <w:fldChar w:fldCharType="separate"/>
      </w:r>
      <w:r w:rsidRPr="00356D5C">
        <w:rPr>
          <w:rFonts w:ascii="仿宋" w:eastAsia="仿宋" w:hAnsi="仿宋" w:hint="eastAsia"/>
          <w:b/>
          <w:sz w:val="28"/>
          <w:szCs w:val="28"/>
        </w:rPr>
        <w:t>㈡</w:t>
      </w:r>
      <w:r w:rsidRPr="00356D5C">
        <w:rPr>
          <w:rFonts w:ascii="仿宋" w:eastAsia="仿宋" w:hAnsi="仿宋"/>
          <w:b/>
          <w:sz w:val="28"/>
          <w:szCs w:val="28"/>
        </w:rPr>
        <w:fldChar w:fldCharType="end"/>
      </w:r>
      <w:r w:rsidRPr="00356D5C">
        <w:rPr>
          <w:rFonts w:ascii="仿宋" w:eastAsia="仿宋" w:hAnsi="仿宋" w:hint="eastAsia"/>
          <w:b/>
          <w:sz w:val="28"/>
          <w:szCs w:val="28"/>
        </w:rPr>
        <w:t>报价</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1.</w:t>
      </w:r>
      <w:r w:rsidRPr="00356D5C">
        <w:rPr>
          <w:rFonts w:ascii="仿宋" w:eastAsia="仿宋" w:hAnsi="仿宋" w:cs="宋体" w:hint="eastAsia"/>
          <w:sz w:val="28"/>
          <w:szCs w:val="28"/>
        </w:rPr>
        <w:t>报价指报价人为完成中农威特生物医药基地和市政道路及毗邻地块高差处理工程的全部设计内容可能发生的全部费用，即报价人实行固定总价承包，应综合考虑服务承诺及不可预见风险费用。</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2.</w:t>
      </w:r>
      <w:r w:rsidRPr="00356D5C">
        <w:rPr>
          <w:rFonts w:ascii="仿宋" w:eastAsia="仿宋" w:hAnsi="仿宋" w:cs="宋体" w:hint="eastAsia"/>
          <w:sz w:val="28"/>
          <w:szCs w:val="28"/>
        </w:rPr>
        <w:t>报价人报价参照</w:t>
      </w:r>
      <w:r w:rsidRPr="00356D5C">
        <w:rPr>
          <w:rFonts w:ascii="仿宋" w:eastAsia="仿宋" w:hAnsi="仿宋" w:cs="宋体"/>
          <w:sz w:val="28"/>
          <w:szCs w:val="28"/>
        </w:rPr>
        <w:t>2002</w:t>
      </w:r>
      <w:r w:rsidRPr="00356D5C">
        <w:rPr>
          <w:rFonts w:ascii="仿宋" w:eastAsia="仿宋" w:hAnsi="仿宋" w:cs="宋体" w:hint="eastAsia"/>
          <w:sz w:val="28"/>
          <w:szCs w:val="28"/>
        </w:rPr>
        <w:t>年国家计委、建设部发布的《工程勘察设计收费标准》以及《工程设计收费标准》，具体请在标准计价基础上，结合企业自身实力及市场水平考虑一定比例的下浮，以固定总价方式进行报价，由法定代表人或授权代表签署。</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3.</w:t>
      </w:r>
      <w:r w:rsidRPr="00356D5C">
        <w:rPr>
          <w:rFonts w:ascii="仿宋" w:eastAsia="仿宋" w:hAnsi="仿宋" w:cs="宋体" w:hint="eastAsia"/>
          <w:sz w:val="28"/>
          <w:szCs w:val="28"/>
        </w:rPr>
        <w:t>所有报价均以人民币报价。</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4.</w:t>
      </w:r>
      <w:r w:rsidRPr="00356D5C">
        <w:rPr>
          <w:rFonts w:ascii="仿宋" w:eastAsia="仿宋" w:hAnsi="仿宋" w:cs="宋体" w:hint="eastAsia"/>
          <w:sz w:val="28"/>
          <w:szCs w:val="28"/>
        </w:rPr>
        <w:t>采购人不接受任何形式的选择报价，只允许一个报价。</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hint="eastAsia"/>
          <w:b/>
          <w:sz w:val="28"/>
          <w:szCs w:val="28"/>
        </w:rPr>
        <w:t>八、评审办法</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本次评审采用“综合评分法”。评审活动，应严格遵循“公平、公正、科学、择优和保密”的原则，从维护采购人和报价人的根本利益出发，评审活动按照择优选优的目的，具体评审办法如下。</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b/>
          <w:sz w:val="28"/>
          <w:szCs w:val="28"/>
        </w:rPr>
        <w:fldChar w:fldCharType="begin"/>
      </w:r>
      <w:r w:rsidRPr="00356D5C">
        <w:rPr>
          <w:rFonts w:ascii="仿宋" w:eastAsia="仿宋" w:hAnsi="仿宋"/>
          <w:b/>
          <w:sz w:val="28"/>
          <w:szCs w:val="28"/>
        </w:rPr>
        <w:instrText>= 1 \* GB4</w:instrText>
      </w:r>
      <w:r w:rsidRPr="00356D5C">
        <w:rPr>
          <w:rFonts w:ascii="仿宋" w:eastAsia="仿宋" w:hAnsi="仿宋"/>
          <w:b/>
          <w:sz w:val="28"/>
          <w:szCs w:val="28"/>
        </w:rPr>
        <w:fldChar w:fldCharType="separate"/>
      </w:r>
      <w:r w:rsidRPr="00356D5C">
        <w:rPr>
          <w:rFonts w:ascii="仿宋" w:eastAsia="仿宋" w:hAnsi="仿宋" w:hint="eastAsia"/>
          <w:b/>
          <w:sz w:val="28"/>
          <w:szCs w:val="28"/>
        </w:rPr>
        <w:t>㈠</w:t>
      </w:r>
      <w:r w:rsidRPr="00356D5C">
        <w:rPr>
          <w:rFonts w:ascii="仿宋" w:eastAsia="仿宋" w:hAnsi="仿宋"/>
          <w:b/>
          <w:sz w:val="28"/>
          <w:szCs w:val="28"/>
        </w:rPr>
        <w:fldChar w:fldCharType="end"/>
      </w:r>
      <w:r w:rsidRPr="00356D5C">
        <w:rPr>
          <w:rFonts w:ascii="仿宋" w:eastAsia="仿宋" w:hAnsi="仿宋" w:hint="eastAsia"/>
          <w:b/>
          <w:sz w:val="28"/>
          <w:szCs w:val="28"/>
        </w:rPr>
        <w:t>报价（</w:t>
      </w:r>
      <w:r w:rsidRPr="00356D5C">
        <w:rPr>
          <w:rFonts w:ascii="仿宋" w:eastAsia="仿宋" w:hAnsi="仿宋"/>
          <w:b/>
          <w:sz w:val="28"/>
          <w:szCs w:val="28"/>
        </w:rPr>
        <w:t>60</w:t>
      </w:r>
      <w:r w:rsidRPr="00356D5C">
        <w:rPr>
          <w:rFonts w:ascii="仿宋" w:eastAsia="仿宋" w:hAnsi="仿宋" w:hint="eastAsia"/>
          <w:b/>
          <w:sz w:val="28"/>
          <w:szCs w:val="28"/>
        </w:rPr>
        <w:t>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报价参照</w:t>
      </w:r>
      <w:r w:rsidRPr="00356D5C">
        <w:rPr>
          <w:rFonts w:ascii="仿宋" w:eastAsia="仿宋" w:hAnsi="仿宋" w:cs="宋体"/>
          <w:sz w:val="28"/>
          <w:szCs w:val="28"/>
        </w:rPr>
        <w:t>2002</w:t>
      </w:r>
      <w:r w:rsidRPr="00356D5C">
        <w:rPr>
          <w:rFonts w:ascii="仿宋" w:eastAsia="仿宋" w:hAnsi="仿宋" w:cs="宋体" w:hint="eastAsia"/>
          <w:sz w:val="28"/>
          <w:szCs w:val="28"/>
        </w:rPr>
        <w:t>年国家计委、建设部发布的《工程勘察设计收费标准》以及《工程设计收费标准》，综合考虑全部费用，参报固定价格。</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报价人的价格分统一按照下列公式计算：</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报价得分</w:t>
      </w:r>
      <w:r w:rsidRPr="00356D5C">
        <w:rPr>
          <w:rFonts w:ascii="仿宋" w:eastAsia="仿宋" w:hAnsi="仿宋" w:cs="宋体"/>
          <w:sz w:val="28"/>
          <w:szCs w:val="28"/>
        </w:rPr>
        <w:t>=(</w:t>
      </w:r>
      <w:r w:rsidRPr="00356D5C">
        <w:rPr>
          <w:rFonts w:ascii="仿宋" w:eastAsia="仿宋" w:hAnsi="仿宋" w:cs="宋体" w:hint="eastAsia"/>
          <w:sz w:val="28"/>
          <w:szCs w:val="28"/>
        </w:rPr>
        <w:t>评标基准价／报价</w:t>
      </w:r>
      <w:r w:rsidRPr="00356D5C">
        <w:rPr>
          <w:rFonts w:ascii="仿宋" w:eastAsia="仿宋" w:hAnsi="仿宋" w:cs="宋体"/>
          <w:sz w:val="28"/>
          <w:szCs w:val="28"/>
        </w:rPr>
        <w:t>)</w:t>
      </w:r>
      <w:r w:rsidRPr="00356D5C">
        <w:rPr>
          <w:rFonts w:ascii="仿宋" w:eastAsia="仿宋" w:hAnsi="仿宋" w:cs="宋体" w:hint="eastAsia"/>
          <w:sz w:val="28"/>
          <w:szCs w:val="28"/>
        </w:rPr>
        <w:t>×</w:t>
      </w:r>
      <w:r w:rsidRPr="00356D5C">
        <w:rPr>
          <w:rFonts w:ascii="仿宋" w:eastAsia="仿宋" w:hAnsi="仿宋" w:cs="宋体"/>
          <w:sz w:val="28"/>
          <w:szCs w:val="28"/>
        </w:rPr>
        <w:t>60%</w:t>
      </w:r>
      <w:r w:rsidRPr="00356D5C">
        <w:rPr>
          <w:rFonts w:ascii="仿宋" w:eastAsia="仿宋" w:hAnsi="仿宋" w:cs="宋体" w:hint="eastAsia"/>
          <w:sz w:val="28"/>
          <w:szCs w:val="28"/>
        </w:rPr>
        <w:t>×</w:t>
      </w:r>
      <w:r w:rsidRPr="00356D5C">
        <w:rPr>
          <w:rFonts w:ascii="仿宋" w:eastAsia="仿宋" w:hAnsi="仿宋" w:cs="宋体"/>
          <w:sz w:val="28"/>
          <w:szCs w:val="28"/>
        </w:rPr>
        <w:t>100</w:t>
      </w:r>
      <w:r w:rsidRPr="00356D5C">
        <w:rPr>
          <w:rFonts w:ascii="仿宋" w:eastAsia="仿宋" w:hAnsi="仿宋" w:cs="宋体" w:hint="eastAsia"/>
          <w:sz w:val="28"/>
          <w:szCs w:val="28"/>
        </w:rPr>
        <w:t>（本次投标的最低投标报价为评标基准价）</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w:t>
      </w:r>
      <w:r w:rsidRPr="00356D5C">
        <w:rPr>
          <w:rFonts w:ascii="仿宋" w:eastAsia="仿宋" w:hAnsi="仿宋" w:cs="宋体" w:hint="eastAsia"/>
          <w:sz w:val="28"/>
          <w:szCs w:val="28"/>
        </w:rPr>
        <w:t>计算分数时四舍五入取小数点后两位。</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b/>
          <w:sz w:val="28"/>
          <w:szCs w:val="28"/>
        </w:rPr>
        <w:fldChar w:fldCharType="begin"/>
      </w:r>
      <w:r w:rsidRPr="00356D5C">
        <w:rPr>
          <w:rFonts w:ascii="仿宋" w:eastAsia="仿宋" w:hAnsi="仿宋"/>
          <w:b/>
          <w:sz w:val="28"/>
          <w:szCs w:val="28"/>
        </w:rPr>
        <w:instrText>= 2 \* GB4</w:instrText>
      </w:r>
      <w:r w:rsidRPr="00356D5C">
        <w:rPr>
          <w:rFonts w:ascii="仿宋" w:eastAsia="仿宋" w:hAnsi="仿宋"/>
          <w:b/>
          <w:sz w:val="28"/>
          <w:szCs w:val="28"/>
        </w:rPr>
        <w:fldChar w:fldCharType="separate"/>
      </w:r>
      <w:r w:rsidRPr="00356D5C">
        <w:rPr>
          <w:rFonts w:ascii="仿宋" w:eastAsia="仿宋" w:hAnsi="仿宋" w:hint="eastAsia"/>
          <w:b/>
          <w:sz w:val="28"/>
          <w:szCs w:val="28"/>
        </w:rPr>
        <w:t>㈡</w:t>
      </w:r>
      <w:r w:rsidRPr="00356D5C">
        <w:rPr>
          <w:rFonts w:ascii="仿宋" w:eastAsia="仿宋" w:hAnsi="仿宋"/>
          <w:b/>
          <w:sz w:val="28"/>
          <w:szCs w:val="28"/>
        </w:rPr>
        <w:fldChar w:fldCharType="end"/>
      </w:r>
      <w:r w:rsidRPr="00356D5C">
        <w:rPr>
          <w:rFonts w:ascii="仿宋" w:eastAsia="仿宋" w:hAnsi="仿宋" w:hint="eastAsia"/>
          <w:b/>
          <w:sz w:val="28"/>
          <w:szCs w:val="28"/>
        </w:rPr>
        <w:t>项目设计人员（</w:t>
      </w:r>
      <w:r w:rsidRPr="00356D5C">
        <w:rPr>
          <w:rFonts w:ascii="仿宋" w:eastAsia="仿宋" w:hAnsi="仿宋"/>
          <w:b/>
          <w:sz w:val="28"/>
          <w:szCs w:val="28"/>
        </w:rPr>
        <w:t>5</w:t>
      </w:r>
      <w:r w:rsidRPr="00356D5C">
        <w:rPr>
          <w:rFonts w:ascii="仿宋" w:eastAsia="仿宋" w:hAnsi="仿宋" w:hint="eastAsia"/>
          <w:b/>
          <w:sz w:val="28"/>
          <w:szCs w:val="28"/>
        </w:rPr>
        <w:t>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1.</w:t>
      </w:r>
      <w:r w:rsidRPr="00356D5C">
        <w:rPr>
          <w:rFonts w:ascii="仿宋" w:eastAsia="仿宋" w:hAnsi="仿宋" w:cs="宋体" w:hint="eastAsia"/>
          <w:sz w:val="28"/>
          <w:szCs w:val="28"/>
        </w:rPr>
        <w:t>本项目负责人需具备相关专业高级（含副高）职称，并且作为项目负责人完成过类似项目得</w:t>
      </w:r>
      <w:r w:rsidRPr="00356D5C">
        <w:rPr>
          <w:rFonts w:ascii="仿宋" w:eastAsia="仿宋" w:hAnsi="仿宋" w:cs="宋体"/>
          <w:sz w:val="28"/>
          <w:szCs w:val="28"/>
        </w:rPr>
        <w:t>2</w:t>
      </w:r>
      <w:r w:rsidRPr="00356D5C">
        <w:rPr>
          <w:rFonts w:ascii="仿宋" w:eastAsia="仿宋" w:hAnsi="仿宋" w:cs="宋体" w:hint="eastAsia"/>
          <w:sz w:val="28"/>
          <w:szCs w:val="28"/>
        </w:rPr>
        <w:t>分，否则不得分。</w:t>
      </w:r>
      <w:bookmarkStart w:id="0" w:name="_GoBack"/>
      <w:bookmarkEnd w:id="0"/>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2.</w:t>
      </w:r>
      <w:r w:rsidRPr="00356D5C">
        <w:rPr>
          <w:rFonts w:ascii="仿宋" w:eastAsia="仿宋" w:hAnsi="仿宋" w:cs="宋体" w:hint="eastAsia"/>
          <w:sz w:val="28"/>
          <w:szCs w:val="28"/>
        </w:rPr>
        <w:t>拟投入本项目的组织机构成员配备合理、能满足项目实际需求且不少于</w:t>
      </w:r>
      <w:r w:rsidRPr="00356D5C">
        <w:rPr>
          <w:rFonts w:ascii="仿宋" w:eastAsia="仿宋" w:hAnsi="仿宋" w:cs="宋体"/>
          <w:sz w:val="28"/>
          <w:szCs w:val="28"/>
        </w:rPr>
        <w:t>5</w:t>
      </w:r>
      <w:r w:rsidRPr="00356D5C">
        <w:rPr>
          <w:rFonts w:ascii="仿宋" w:eastAsia="仿宋" w:hAnsi="仿宋" w:cs="宋体" w:hint="eastAsia"/>
          <w:sz w:val="28"/>
          <w:szCs w:val="28"/>
        </w:rPr>
        <w:t>人的得</w:t>
      </w:r>
      <w:r w:rsidRPr="00356D5C">
        <w:rPr>
          <w:rFonts w:ascii="仿宋" w:eastAsia="仿宋" w:hAnsi="仿宋" w:cs="宋体"/>
          <w:sz w:val="28"/>
          <w:szCs w:val="28"/>
        </w:rPr>
        <w:t>3</w:t>
      </w:r>
      <w:r w:rsidRPr="00356D5C">
        <w:rPr>
          <w:rFonts w:ascii="仿宋" w:eastAsia="仿宋" w:hAnsi="仿宋" w:cs="宋体" w:hint="eastAsia"/>
          <w:sz w:val="28"/>
          <w:szCs w:val="28"/>
        </w:rPr>
        <w:t>分，否则不得分。</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b/>
          <w:sz w:val="28"/>
          <w:szCs w:val="28"/>
        </w:rPr>
        <w:fldChar w:fldCharType="begin"/>
      </w:r>
      <w:r w:rsidRPr="00356D5C">
        <w:rPr>
          <w:rFonts w:ascii="仿宋" w:eastAsia="仿宋" w:hAnsi="仿宋"/>
          <w:b/>
          <w:sz w:val="28"/>
          <w:szCs w:val="28"/>
        </w:rPr>
        <w:instrText>= 3 \* GB4</w:instrText>
      </w:r>
      <w:r w:rsidRPr="00356D5C">
        <w:rPr>
          <w:rFonts w:ascii="仿宋" w:eastAsia="仿宋" w:hAnsi="仿宋"/>
          <w:b/>
          <w:sz w:val="28"/>
          <w:szCs w:val="28"/>
        </w:rPr>
        <w:fldChar w:fldCharType="separate"/>
      </w:r>
      <w:r w:rsidRPr="00356D5C">
        <w:rPr>
          <w:rFonts w:ascii="仿宋" w:eastAsia="仿宋" w:hAnsi="仿宋" w:hint="eastAsia"/>
          <w:b/>
          <w:sz w:val="28"/>
          <w:szCs w:val="28"/>
        </w:rPr>
        <w:t>㈢</w:t>
      </w:r>
      <w:r w:rsidRPr="00356D5C">
        <w:rPr>
          <w:rFonts w:ascii="仿宋" w:eastAsia="仿宋" w:hAnsi="仿宋"/>
          <w:b/>
          <w:sz w:val="28"/>
          <w:szCs w:val="28"/>
        </w:rPr>
        <w:fldChar w:fldCharType="end"/>
      </w:r>
      <w:r w:rsidRPr="00356D5C">
        <w:rPr>
          <w:rFonts w:ascii="仿宋" w:eastAsia="仿宋" w:hAnsi="仿宋" w:hint="eastAsia"/>
          <w:b/>
          <w:sz w:val="28"/>
          <w:szCs w:val="28"/>
        </w:rPr>
        <w:t>业绩（</w:t>
      </w:r>
      <w:r w:rsidRPr="00356D5C">
        <w:rPr>
          <w:rFonts w:ascii="仿宋" w:eastAsia="仿宋" w:hAnsi="仿宋"/>
          <w:b/>
          <w:sz w:val="28"/>
          <w:szCs w:val="28"/>
        </w:rPr>
        <w:t>5</w:t>
      </w:r>
      <w:r w:rsidRPr="00356D5C">
        <w:rPr>
          <w:rFonts w:ascii="仿宋" w:eastAsia="仿宋" w:hAnsi="仿宋" w:hint="eastAsia"/>
          <w:b/>
          <w:sz w:val="28"/>
          <w:szCs w:val="28"/>
        </w:rPr>
        <w:t>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报价人提供近三年承担的挡土墙（护坡）工程设计的中标通知书或合同，每提供一个合格项目得</w:t>
      </w:r>
      <w:r w:rsidRPr="00356D5C">
        <w:rPr>
          <w:rFonts w:ascii="仿宋" w:eastAsia="仿宋" w:hAnsi="仿宋" w:cs="宋体"/>
          <w:sz w:val="28"/>
          <w:szCs w:val="28"/>
        </w:rPr>
        <w:t>2</w:t>
      </w:r>
      <w:r w:rsidRPr="00356D5C">
        <w:rPr>
          <w:rFonts w:ascii="仿宋" w:eastAsia="仿宋" w:hAnsi="仿宋" w:cs="宋体" w:hint="eastAsia"/>
          <w:sz w:val="28"/>
          <w:szCs w:val="28"/>
        </w:rPr>
        <w:t>分，最多得</w:t>
      </w:r>
      <w:r w:rsidRPr="00356D5C">
        <w:rPr>
          <w:rFonts w:ascii="仿宋" w:eastAsia="仿宋" w:hAnsi="仿宋" w:cs="宋体"/>
          <w:sz w:val="28"/>
          <w:szCs w:val="28"/>
        </w:rPr>
        <w:t>5</w:t>
      </w:r>
      <w:r w:rsidRPr="00356D5C">
        <w:rPr>
          <w:rFonts w:ascii="仿宋" w:eastAsia="仿宋" w:hAnsi="仿宋" w:cs="宋体" w:hint="eastAsia"/>
          <w:sz w:val="28"/>
          <w:szCs w:val="28"/>
        </w:rPr>
        <w:t>分。</w:t>
      </w:r>
    </w:p>
    <w:p w:rsidR="000B3B93" w:rsidRPr="00356D5C" w:rsidRDefault="000B3B93" w:rsidP="00B74D58">
      <w:pPr>
        <w:overflowPunct w:val="0"/>
        <w:spacing w:line="360" w:lineRule="auto"/>
        <w:ind w:firstLineChars="200" w:firstLine="31680"/>
        <w:rPr>
          <w:rFonts w:ascii="仿宋" w:eastAsia="仿宋" w:hAnsi="仿宋"/>
          <w:sz w:val="28"/>
          <w:szCs w:val="28"/>
        </w:rPr>
      </w:pPr>
      <w:r w:rsidRPr="00356D5C">
        <w:rPr>
          <w:rFonts w:ascii="仿宋" w:eastAsia="仿宋" w:hAnsi="仿宋"/>
          <w:b/>
          <w:sz w:val="28"/>
          <w:szCs w:val="28"/>
        </w:rPr>
        <w:fldChar w:fldCharType="begin"/>
      </w:r>
      <w:r w:rsidRPr="00356D5C">
        <w:rPr>
          <w:rFonts w:ascii="仿宋" w:eastAsia="仿宋" w:hAnsi="仿宋"/>
          <w:b/>
          <w:sz w:val="28"/>
          <w:szCs w:val="28"/>
        </w:rPr>
        <w:instrText>= 4 \* GB4</w:instrText>
      </w:r>
      <w:r w:rsidRPr="00356D5C">
        <w:rPr>
          <w:rFonts w:ascii="仿宋" w:eastAsia="仿宋" w:hAnsi="仿宋"/>
          <w:b/>
          <w:sz w:val="28"/>
          <w:szCs w:val="28"/>
        </w:rPr>
        <w:fldChar w:fldCharType="separate"/>
      </w:r>
      <w:r w:rsidRPr="00356D5C">
        <w:rPr>
          <w:rFonts w:ascii="仿宋" w:eastAsia="仿宋" w:hAnsi="仿宋" w:hint="eastAsia"/>
          <w:b/>
          <w:sz w:val="28"/>
          <w:szCs w:val="28"/>
        </w:rPr>
        <w:t>㈣</w:t>
      </w:r>
      <w:r w:rsidRPr="00356D5C">
        <w:rPr>
          <w:rFonts w:ascii="仿宋" w:eastAsia="仿宋" w:hAnsi="仿宋"/>
          <w:b/>
          <w:sz w:val="28"/>
          <w:szCs w:val="28"/>
        </w:rPr>
        <w:fldChar w:fldCharType="end"/>
      </w:r>
      <w:r w:rsidRPr="00356D5C">
        <w:rPr>
          <w:rFonts w:ascii="仿宋" w:eastAsia="仿宋" w:hAnsi="仿宋" w:hint="eastAsia"/>
          <w:b/>
          <w:sz w:val="28"/>
          <w:szCs w:val="28"/>
        </w:rPr>
        <w:t>挡土墙（护坡）设计初步方案（</w:t>
      </w:r>
      <w:r w:rsidRPr="00356D5C">
        <w:rPr>
          <w:rFonts w:ascii="仿宋" w:eastAsia="仿宋" w:hAnsi="仿宋"/>
          <w:b/>
          <w:sz w:val="28"/>
          <w:szCs w:val="28"/>
        </w:rPr>
        <w:t>30</w:t>
      </w:r>
      <w:r w:rsidRPr="00356D5C">
        <w:rPr>
          <w:rFonts w:ascii="仿宋" w:eastAsia="仿宋" w:hAnsi="仿宋" w:hint="eastAsia"/>
          <w:b/>
          <w:sz w:val="28"/>
          <w:szCs w:val="28"/>
        </w:rPr>
        <w:t>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技术方案应包括施工图设计、施工现场服务及技术指导、配合工程验收等内容。</w:t>
      </w:r>
      <w:r w:rsidRPr="00356D5C">
        <w:rPr>
          <w:rFonts w:ascii="仿宋" w:eastAsia="仿宋" w:hAnsi="仿宋" w:cs="宋体"/>
          <w:sz w:val="28"/>
          <w:szCs w:val="28"/>
        </w:rPr>
        <w:t xml:space="preserve"> </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1.</w:t>
      </w:r>
      <w:r w:rsidRPr="00356D5C">
        <w:rPr>
          <w:rFonts w:ascii="仿宋" w:eastAsia="仿宋" w:hAnsi="仿宋" w:cs="宋体" w:hint="eastAsia"/>
          <w:sz w:val="28"/>
          <w:szCs w:val="28"/>
        </w:rPr>
        <w:t>有完整的挡土墙（护坡）工程的初步设计方案，设计方案考虑全面、经济高效、科学合理者，得</w:t>
      </w:r>
      <w:r w:rsidRPr="00356D5C">
        <w:rPr>
          <w:rFonts w:ascii="仿宋" w:eastAsia="仿宋" w:hAnsi="仿宋" w:cs="宋体"/>
          <w:sz w:val="28"/>
          <w:szCs w:val="28"/>
        </w:rPr>
        <w:t>21</w:t>
      </w:r>
      <w:r w:rsidRPr="00356D5C">
        <w:rPr>
          <w:rFonts w:ascii="仿宋" w:eastAsia="仿宋" w:hAnsi="仿宋" w:cs="宋体" w:hint="eastAsia"/>
          <w:sz w:val="28"/>
          <w:szCs w:val="28"/>
        </w:rPr>
        <w:t>～</w:t>
      </w:r>
      <w:r w:rsidRPr="00356D5C">
        <w:rPr>
          <w:rFonts w:ascii="仿宋" w:eastAsia="仿宋" w:hAnsi="仿宋" w:cs="宋体"/>
          <w:sz w:val="28"/>
          <w:szCs w:val="28"/>
        </w:rPr>
        <w:t>30</w:t>
      </w:r>
      <w:r w:rsidRPr="00356D5C">
        <w:rPr>
          <w:rFonts w:ascii="仿宋" w:eastAsia="仿宋" w:hAnsi="仿宋" w:cs="宋体" w:hint="eastAsia"/>
          <w:sz w:val="28"/>
          <w:szCs w:val="28"/>
        </w:rPr>
        <w:t>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2.</w:t>
      </w:r>
      <w:r w:rsidRPr="00356D5C">
        <w:rPr>
          <w:rFonts w:ascii="仿宋" w:eastAsia="仿宋" w:hAnsi="仿宋" w:cs="宋体" w:hint="eastAsia"/>
          <w:sz w:val="28"/>
          <w:szCs w:val="28"/>
        </w:rPr>
        <w:t>有较完整的挡土墙（护坡）工程的初步设计方案，设计方案考虑较全面、经济高效、科学合理者，得</w:t>
      </w:r>
      <w:r w:rsidRPr="00356D5C">
        <w:rPr>
          <w:rFonts w:ascii="仿宋" w:eastAsia="仿宋" w:hAnsi="仿宋" w:cs="宋体"/>
          <w:sz w:val="28"/>
          <w:szCs w:val="28"/>
        </w:rPr>
        <w:t>11</w:t>
      </w:r>
      <w:r w:rsidRPr="00356D5C">
        <w:rPr>
          <w:rFonts w:ascii="仿宋" w:eastAsia="仿宋" w:hAnsi="仿宋" w:cs="宋体" w:hint="eastAsia"/>
          <w:sz w:val="28"/>
          <w:szCs w:val="28"/>
        </w:rPr>
        <w:t>～</w:t>
      </w:r>
      <w:r w:rsidRPr="00356D5C">
        <w:rPr>
          <w:rFonts w:ascii="仿宋" w:eastAsia="仿宋" w:hAnsi="仿宋" w:cs="宋体"/>
          <w:sz w:val="28"/>
          <w:szCs w:val="28"/>
        </w:rPr>
        <w:t>20</w:t>
      </w:r>
      <w:r w:rsidRPr="00356D5C">
        <w:rPr>
          <w:rFonts w:ascii="仿宋" w:eastAsia="仿宋" w:hAnsi="仿宋" w:cs="宋体" w:hint="eastAsia"/>
          <w:sz w:val="28"/>
          <w:szCs w:val="28"/>
        </w:rPr>
        <w:t>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3.</w:t>
      </w:r>
      <w:r w:rsidRPr="00356D5C">
        <w:rPr>
          <w:rFonts w:ascii="仿宋" w:eastAsia="仿宋" w:hAnsi="仿宋" w:cs="宋体" w:hint="eastAsia"/>
          <w:sz w:val="28"/>
          <w:szCs w:val="28"/>
        </w:rPr>
        <w:t>挡土墙（护坡）工程的初步设计方案不完整，设计方案考虑不全面、经济高效、科学合理者得</w:t>
      </w:r>
      <w:r w:rsidRPr="00356D5C">
        <w:rPr>
          <w:rFonts w:ascii="仿宋" w:eastAsia="仿宋" w:hAnsi="仿宋" w:cs="宋体"/>
          <w:sz w:val="28"/>
          <w:szCs w:val="28"/>
        </w:rPr>
        <w:t xml:space="preserve"> 5</w:t>
      </w:r>
      <w:r w:rsidRPr="00356D5C">
        <w:rPr>
          <w:rFonts w:ascii="仿宋" w:eastAsia="仿宋" w:hAnsi="仿宋" w:cs="宋体" w:hint="eastAsia"/>
          <w:sz w:val="28"/>
          <w:szCs w:val="28"/>
        </w:rPr>
        <w:t>～</w:t>
      </w:r>
      <w:r w:rsidRPr="00356D5C">
        <w:rPr>
          <w:rFonts w:ascii="仿宋" w:eastAsia="仿宋" w:hAnsi="仿宋" w:cs="宋体"/>
          <w:sz w:val="28"/>
          <w:szCs w:val="28"/>
        </w:rPr>
        <w:t>10</w:t>
      </w:r>
      <w:r w:rsidRPr="00356D5C">
        <w:rPr>
          <w:rFonts w:ascii="仿宋" w:eastAsia="仿宋" w:hAnsi="仿宋" w:cs="宋体" w:hint="eastAsia"/>
          <w:sz w:val="28"/>
          <w:szCs w:val="28"/>
        </w:rPr>
        <w:t>分。</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sz w:val="28"/>
          <w:szCs w:val="28"/>
        </w:rPr>
        <w:t>4.</w:t>
      </w:r>
      <w:r w:rsidRPr="00356D5C">
        <w:rPr>
          <w:rFonts w:ascii="仿宋" w:eastAsia="仿宋" w:hAnsi="仿宋" w:cs="宋体" w:hint="eastAsia"/>
          <w:sz w:val="28"/>
          <w:szCs w:val="28"/>
        </w:rPr>
        <w:t>未提交挡土墙（护坡）工程的初步设计方案，得</w:t>
      </w:r>
      <w:r w:rsidRPr="00356D5C">
        <w:rPr>
          <w:rFonts w:ascii="仿宋" w:eastAsia="仿宋" w:hAnsi="仿宋" w:cs="宋体"/>
          <w:sz w:val="28"/>
          <w:szCs w:val="28"/>
        </w:rPr>
        <w:t>0</w:t>
      </w:r>
      <w:r w:rsidRPr="00356D5C">
        <w:rPr>
          <w:rFonts w:ascii="仿宋" w:eastAsia="仿宋" w:hAnsi="仿宋" w:cs="宋体" w:hint="eastAsia"/>
          <w:sz w:val="28"/>
          <w:szCs w:val="28"/>
        </w:rPr>
        <w:t>分。</w:t>
      </w:r>
    </w:p>
    <w:p w:rsidR="000B3B93" w:rsidRPr="00356D5C" w:rsidRDefault="000B3B93" w:rsidP="00B74D58">
      <w:pPr>
        <w:overflowPunct w:val="0"/>
        <w:spacing w:line="360" w:lineRule="auto"/>
        <w:ind w:firstLineChars="200" w:firstLine="31680"/>
        <w:rPr>
          <w:rFonts w:ascii="仿宋" w:eastAsia="仿宋" w:hAnsi="仿宋"/>
          <w:b/>
          <w:sz w:val="28"/>
          <w:szCs w:val="28"/>
        </w:rPr>
      </w:pPr>
      <w:r w:rsidRPr="00356D5C">
        <w:rPr>
          <w:rFonts w:ascii="仿宋" w:eastAsia="仿宋" w:hAnsi="仿宋" w:hint="eastAsia"/>
          <w:b/>
          <w:sz w:val="28"/>
          <w:szCs w:val="28"/>
        </w:rPr>
        <w:t>九、付款方式</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完成第一阶段中农威特生物医药基地项目北侧和东侧挡土墙（护坡）工程设计后支付合同款</w:t>
      </w:r>
      <w:r w:rsidRPr="00356D5C">
        <w:rPr>
          <w:rFonts w:ascii="仿宋" w:eastAsia="仿宋" w:hAnsi="仿宋" w:cs="宋体"/>
          <w:sz w:val="28"/>
          <w:szCs w:val="28"/>
        </w:rPr>
        <w:t>30%</w:t>
      </w:r>
      <w:r w:rsidRPr="00356D5C">
        <w:rPr>
          <w:rFonts w:ascii="仿宋" w:eastAsia="仿宋" w:hAnsi="仿宋" w:cs="宋体" w:hint="eastAsia"/>
          <w:sz w:val="28"/>
          <w:szCs w:val="28"/>
        </w:rPr>
        <w:t>。完成基地项目和纬二十二、二十三路挡土墙（护坡）工程设计后支付合同款</w:t>
      </w:r>
      <w:r w:rsidRPr="00356D5C">
        <w:rPr>
          <w:rFonts w:ascii="仿宋" w:eastAsia="仿宋" w:hAnsi="仿宋" w:cs="宋体"/>
          <w:sz w:val="28"/>
          <w:szCs w:val="28"/>
        </w:rPr>
        <w:t>40%</w:t>
      </w:r>
      <w:r w:rsidRPr="00356D5C">
        <w:rPr>
          <w:rFonts w:ascii="仿宋" w:eastAsia="仿宋" w:hAnsi="仿宋" w:cs="宋体" w:hint="eastAsia"/>
          <w:sz w:val="28"/>
          <w:szCs w:val="28"/>
        </w:rPr>
        <w:t>，工程验收后</w:t>
      </w:r>
      <w:r w:rsidRPr="00356D5C">
        <w:rPr>
          <w:rFonts w:ascii="仿宋" w:eastAsia="仿宋" w:hAnsi="仿宋" w:cs="宋体"/>
          <w:sz w:val="28"/>
          <w:szCs w:val="28"/>
        </w:rPr>
        <w:t>10</w:t>
      </w:r>
      <w:r w:rsidRPr="00356D5C">
        <w:rPr>
          <w:rFonts w:ascii="仿宋" w:eastAsia="仿宋" w:hAnsi="仿宋" w:cs="宋体" w:hint="eastAsia"/>
          <w:sz w:val="28"/>
          <w:szCs w:val="28"/>
        </w:rPr>
        <w:t>天内支付合同款</w:t>
      </w:r>
      <w:r w:rsidRPr="00356D5C">
        <w:rPr>
          <w:rFonts w:ascii="仿宋" w:eastAsia="仿宋" w:hAnsi="仿宋" w:cs="宋体"/>
          <w:sz w:val="28"/>
          <w:szCs w:val="28"/>
        </w:rPr>
        <w:t>30%</w:t>
      </w:r>
      <w:r w:rsidRPr="00356D5C">
        <w:rPr>
          <w:rFonts w:ascii="仿宋" w:eastAsia="仿宋" w:hAnsi="仿宋" w:cs="宋体" w:hint="eastAsia"/>
          <w:sz w:val="28"/>
          <w:szCs w:val="28"/>
        </w:rPr>
        <w:t>。</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通讯地址：兰州高新区定连园区中农威特生物医药基地</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联系人：曹健民（电话：</w:t>
      </w:r>
      <w:r w:rsidRPr="00356D5C">
        <w:rPr>
          <w:rFonts w:ascii="仿宋" w:eastAsia="仿宋" w:hAnsi="仿宋" w:cs="宋体"/>
          <w:sz w:val="28"/>
          <w:szCs w:val="28"/>
        </w:rPr>
        <w:t>0931-8343716</w:t>
      </w:r>
      <w:r w:rsidRPr="00356D5C">
        <w:rPr>
          <w:rFonts w:ascii="仿宋" w:eastAsia="仿宋" w:hAnsi="仿宋" w:cs="宋体" w:hint="eastAsia"/>
          <w:sz w:val="28"/>
          <w:szCs w:val="28"/>
        </w:rPr>
        <w:t>）</w:t>
      </w:r>
    </w:p>
    <w:p w:rsidR="000B3B93" w:rsidRPr="00356D5C" w:rsidRDefault="000B3B93" w:rsidP="00B74D58">
      <w:pPr>
        <w:overflowPunct w:val="0"/>
        <w:spacing w:line="360" w:lineRule="auto"/>
        <w:ind w:firstLineChars="600" w:firstLine="31680"/>
        <w:rPr>
          <w:rFonts w:ascii="仿宋" w:eastAsia="仿宋" w:hAnsi="仿宋" w:cs="宋体"/>
          <w:sz w:val="28"/>
          <w:szCs w:val="28"/>
        </w:rPr>
      </w:pPr>
      <w:r w:rsidRPr="00356D5C">
        <w:rPr>
          <w:rFonts w:ascii="仿宋" w:eastAsia="仿宋" w:hAnsi="仿宋" w:cs="宋体" w:hint="eastAsia"/>
          <w:sz w:val="28"/>
          <w:szCs w:val="28"/>
        </w:rPr>
        <w:t>刘百林（电话：</w:t>
      </w:r>
      <w:r w:rsidRPr="00356D5C">
        <w:rPr>
          <w:rFonts w:ascii="仿宋" w:eastAsia="仿宋" w:hAnsi="仿宋" w:cs="宋体"/>
          <w:sz w:val="28"/>
          <w:szCs w:val="28"/>
        </w:rPr>
        <w:t>13893685988</w:t>
      </w:r>
      <w:r w:rsidRPr="00356D5C">
        <w:rPr>
          <w:rFonts w:ascii="仿宋" w:eastAsia="仿宋" w:hAnsi="仿宋" w:cs="宋体" w:hint="eastAsia"/>
          <w:sz w:val="28"/>
          <w:szCs w:val="28"/>
        </w:rPr>
        <w:t>）</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附图：</w:t>
      </w:r>
    </w:p>
    <w:p w:rsidR="000B3B93" w:rsidRPr="00356D5C" w:rsidRDefault="000B3B93" w:rsidP="00B74D58">
      <w:pPr>
        <w:overflowPunct w:val="0"/>
        <w:spacing w:line="360" w:lineRule="auto"/>
        <w:ind w:firstLineChars="200" w:firstLine="31680"/>
        <w:rPr>
          <w:rFonts w:ascii="仿宋" w:eastAsia="仿宋" w:hAnsi="仿宋" w:cs="宋体"/>
          <w:sz w:val="28"/>
          <w:szCs w:val="28"/>
        </w:rPr>
      </w:pPr>
      <w:r w:rsidRPr="00356D5C">
        <w:rPr>
          <w:rFonts w:ascii="仿宋" w:eastAsia="仿宋" w:hAnsi="仿宋" w:cs="宋体" w:hint="eastAsia"/>
          <w:sz w:val="28"/>
          <w:szCs w:val="28"/>
        </w:rPr>
        <w:t>中农威特生物医药基地项目总平面布置图；西脉平面布置图；纬二十二、二十三路施工图等。</w:t>
      </w:r>
    </w:p>
    <w:p w:rsidR="000B3B93" w:rsidRPr="00356D5C" w:rsidRDefault="000B3B93" w:rsidP="00B74D58">
      <w:pPr>
        <w:overflowPunct w:val="0"/>
        <w:spacing w:line="360" w:lineRule="auto"/>
        <w:ind w:firstLineChars="1300" w:firstLine="31680"/>
        <w:rPr>
          <w:rFonts w:ascii="仿宋" w:eastAsia="仿宋" w:hAnsi="仿宋" w:cs="宋体"/>
          <w:color w:val="CCE8CF"/>
          <w:sz w:val="28"/>
          <w:szCs w:val="28"/>
        </w:rPr>
      </w:pPr>
      <w:r w:rsidRPr="00356D5C">
        <w:rPr>
          <w:rFonts w:ascii="仿宋" w:eastAsia="仿宋" w:hAnsi="仿宋" w:cs="宋体" w:hint="eastAsia"/>
          <w:color w:val="000000"/>
          <w:sz w:val="28"/>
          <w:szCs w:val="28"/>
        </w:rPr>
        <w:t>中农威特生物科技股份有限公司</w:t>
      </w:r>
    </w:p>
    <w:p w:rsidR="000B3B93" w:rsidRPr="00356D5C" w:rsidRDefault="000B3B93" w:rsidP="00891906">
      <w:pPr>
        <w:overflowPunct w:val="0"/>
        <w:spacing w:line="360" w:lineRule="auto"/>
        <w:ind w:firstLineChars="1617" w:firstLine="31680"/>
        <w:rPr>
          <w:rFonts w:ascii="仿宋" w:eastAsia="仿宋" w:hAnsi="仿宋" w:cs="宋体"/>
          <w:color w:val="CCE8CF"/>
          <w:sz w:val="28"/>
          <w:szCs w:val="28"/>
        </w:rPr>
      </w:pPr>
      <w:r w:rsidRPr="00356D5C">
        <w:rPr>
          <w:rFonts w:ascii="仿宋" w:eastAsia="仿宋" w:hAnsi="仿宋" w:cs="宋体"/>
          <w:sz w:val="28"/>
          <w:szCs w:val="28"/>
        </w:rPr>
        <w:t>2020</w:t>
      </w:r>
      <w:r w:rsidRPr="00356D5C">
        <w:rPr>
          <w:rFonts w:ascii="仿宋" w:eastAsia="仿宋" w:hAnsi="仿宋" w:cs="宋体" w:hint="eastAsia"/>
          <w:sz w:val="28"/>
          <w:szCs w:val="28"/>
        </w:rPr>
        <w:t>年</w:t>
      </w:r>
      <w:r w:rsidRPr="00356D5C">
        <w:rPr>
          <w:rFonts w:ascii="仿宋" w:eastAsia="仿宋" w:hAnsi="仿宋" w:cs="宋体"/>
          <w:sz w:val="28"/>
          <w:szCs w:val="28"/>
        </w:rPr>
        <w:t>3</w:t>
      </w:r>
      <w:r w:rsidRPr="00356D5C">
        <w:rPr>
          <w:rFonts w:ascii="仿宋" w:eastAsia="仿宋" w:hAnsi="仿宋" w:cs="宋体" w:hint="eastAsia"/>
          <w:sz w:val="28"/>
          <w:szCs w:val="28"/>
        </w:rPr>
        <w:t>月</w:t>
      </w:r>
      <w:r w:rsidRPr="00356D5C">
        <w:rPr>
          <w:rFonts w:ascii="仿宋" w:eastAsia="仿宋" w:hAnsi="仿宋" w:cs="宋体"/>
          <w:sz w:val="28"/>
          <w:szCs w:val="28"/>
        </w:rPr>
        <w:t>18</w:t>
      </w:r>
      <w:r w:rsidRPr="00356D5C">
        <w:rPr>
          <w:rFonts w:ascii="仿宋" w:eastAsia="仿宋" w:hAnsi="仿宋" w:cs="宋体" w:hint="eastAsia"/>
          <w:sz w:val="28"/>
          <w:szCs w:val="28"/>
        </w:rPr>
        <w:t>日</w:t>
      </w:r>
    </w:p>
    <w:sectPr w:rsidR="000B3B93" w:rsidRPr="00356D5C" w:rsidSect="004D3E49">
      <w:headerReference w:type="default" r:id="rId6"/>
      <w:foot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B93" w:rsidRDefault="000B3B93" w:rsidP="004D3E49">
      <w:r>
        <w:separator/>
      </w:r>
    </w:p>
  </w:endnote>
  <w:endnote w:type="continuationSeparator" w:id="0">
    <w:p w:rsidR="000B3B93" w:rsidRDefault="000B3B93" w:rsidP="004D3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93" w:rsidRDefault="000B3B93">
    <w:pPr>
      <w:pStyle w:val="Footer"/>
      <w:jc w:val="center"/>
    </w:pPr>
    <w:r>
      <w:rPr>
        <w:b/>
      </w:rPr>
      <w:fldChar w:fldCharType="begin"/>
    </w:r>
    <w:r>
      <w:rPr>
        <w:b/>
      </w:rPr>
      <w:instrText>PAGE</w:instrText>
    </w:r>
    <w:r>
      <w:rPr>
        <w:b/>
      </w:rPr>
      <w:fldChar w:fldCharType="separate"/>
    </w:r>
    <w:r>
      <w:rPr>
        <w:b/>
        <w:noProof/>
      </w:rPr>
      <w:t>5</w:t>
    </w:r>
    <w:r>
      <w:rPr>
        <w:b/>
      </w:rPr>
      <w:fldChar w:fldCharType="end"/>
    </w:r>
    <w:r>
      <w:rPr>
        <w:lang w:val="zh-CN"/>
      </w:rPr>
      <w:t xml:space="preserve"> / </w:t>
    </w:r>
    <w:r>
      <w:rPr>
        <w:b/>
      </w:rPr>
      <w:fldChar w:fldCharType="begin"/>
    </w:r>
    <w:r>
      <w:rPr>
        <w:b/>
      </w:rPr>
      <w:instrText>NUMPAGES</w:instrText>
    </w:r>
    <w:r>
      <w:rPr>
        <w:b/>
      </w:rPr>
      <w:fldChar w:fldCharType="separate"/>
    </w:r>
    <w:r>
      <w:rPr>
        <w:b/>
        <w:noProof/>
      </w:rPr>
      <w:t>5</w:t>
    </w:r>
    <w:r>
      <w:rPr>
        <w:b/>
      </w:rPr>
      <w:fldChar w:fldCharType="end"/>
    </w:r>
  </w:p>
  <w:p w:rsidR="000B3B93" w:rsidRDefault="000B3B9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B93" w:rsidRDefault="000B3B93" w:rsidP="004D3E49">
      <w:r>
        <w:separator/>
      </w:r>
    </w:p>
  </w:footnote>
  <w:footnote w:type="continuationSeparator" w:id="0">
    <w:p w:rsidR="000B3B93" w:rsidRDefault="000B3B93" w:rsidP="004D3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93" w:rsidRDefault="000B3B93">
    <w:pPr>
      <w:pStyle w:val="Header"/>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93" w:rsidRDefault="000B3B93">
    <w:pPr>
      <w:pStyle w:val="Header"/>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F9B"/>
    <w:rsid w:val="000321BE"/>
    <w:rsid w:val="00037B38"/>
    <w:rsid w:val="000B3B93"/>
    <w:rsid w:val="000F0872"/>
    <w:rsid w:val="00124717"/>
    <w:rsid w:val="0019149B"/>
    <w:rsid w:val="001C573B"/>
    <w:rsid w:val="00254241"/>
    <w:rsid w:val="002E2AB8"/>
    <w:rsid w:val="00356D5C"/>
    <w:rsid w:val="00367F43"/>
    <w:rsid w:val="003C7170"/>
    <w:rsid w:val="004D3E49"/>
    <w:rsid w:val="00500004"/>
    <w:rsid w:val="00506376"/>
    <w:rsid w:val="0064275C"/>
    <w:rsid w:val="00767973"/>
    <w:rsid w:val="007C5FA1"/>
    <w:rsid w:val="00845B14"/>
    <w:rsid w:val="008612AE"/>
    <w:rsid w:val="00891906"/>
    <w:rsid w:val="008B7F3C"/>
    <w:rsid w:val="008F5985"/>
    <w:rsid w:val="0093620E"/>
    <w:rsid w:val="00961F9B"/>
    <w:rsid w:val="00A10FE5"/>
    <w:rsid w:val="00A616C0"/>
    <w:rsid w:val="00AB7ADC"/>
    <w:rsid w:val="00B53C8F"/>
    <w:rsid w:val="00B74D58"/>
    <w:rsid w:val="00C50828"/>
    <w:rsid w:val="00CC20D5"/>
    <w:rsid w:val="00CF4D05"/>
    <w:rsid w:val="00DC29CE"/>
    <w:rsid w:val="00DC544E"/>
    <w:rsid w:val="00E235D4"/>
    <w:rsid w:val="00F05D42"/>
    <w:rsid w:val="00F36675"/>
    <w:rsid w:val="00F75099"/>
    <w:rsid w:val="00FA7B38"/>
    <w:rsid w:val="00FC1C54"/>
    <w:rsid w:val="02051A8C"/>
    <w:rsid w:val="06391689"/>
    <w:rsid w:val="0A761C50"/>
    <w:rsid w:val="0B366DB6"/>
    <w:rsid w:val="14323AB0"/>
    <w:rsid w:val="18162A6E"/>
    <w:rsid w:val="1B7B03F7"/>
    <w:rsid w:val="1BBA3438"/>
    <w:rsid w:val="1CA705D8"/>
    <w:rsid w:val="1E8341B0"/>
    <w:rsid w:val="23350978"/>
    <w:rsid w:val="2B363C27"/>
    <w:rsid w:val="33FB64E3"/>
    <w:rsid w:val="34D74DFE"/>
    <w:rsid w:val="378E22CC"/>
    <w:rsid w:val="398F5789"/>
    <w:rsid w:val="39C30E30"/>
    <w:rsid w:val="40F45CAD"/>
    <w:rsid w:val="471F6E0C"/>
    <w:rsid w:val="4B817359"/>
    <w:rsid w:val="59C13FE5"/>
    <w:rsid w:val="6D0738E8"/>
    <w:rsid w:val="7330244F"/>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E49"/>
    <w:pPr>
      <w:widowControl w:val="0"/>
      <w:jc w:val="both"/>
    </w:pPr>
    <w:rPr>
      <w:rFonts w:ascii="Calibri" w:hAnsi="Calibri"/>
    </w:rPr>
  </w:style>
  <w:style w:type="paragraph" w:styleId="Heading1">
    <w:name w:val="heading 1"/>
    <w:basedOn w:val="Normal"/>
    <w:next w:val="Normal"/>
    <w:link w:val="Heading1Char"/>
    <w:uiPriority w:val="99"/>
    <w:qFormat/>
    <w:rsid w:val="004D3E49"/>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3E49"/>
    <w:rPr>
      <w:rFonts w:ascii="Calibri" w:hAnsi="Calibri" w:cs="Times New Roman"/>
      <w:b/>
      <w:bCs/>
      <w:kern w:val="44"/>
      <w:sz w:val="44"/>
      <w:szCs w:val="44"/>
    </w:rPr>
  </w:style>
  <w:style w:type="paragraph" w:styleId="BalloonText">
    <w:name w:val="Balloon Text"/>
    <w:basedOn w:val="Normal"/>
    <w:link w:val="BalloonTextChar"/>
    <w:uiPriority w:val="99"/>
    <w:rsid w:val="004D3E49"/>
    <w:rPr>
      <w:sz w:val="18"/>
      <w:szCs w:val="18"/>
    </w:rPr>
  </w:style>
  <w:style w:type="character" w:customStyle="1" w:styleId="BalloonTextChar">
    <w:name w:val="Balloon Text Char"/>
    <w:basedOn w:val="DefaultParagraphFont"/>
    <w:link w:val="BalloonText"/>
    <w:uiPriority w:val="99"/>
    <w:locked/>
    <w:rsid w:val="004D3E49"/>
    <w:rPr>
      <w:rFonts w:ascii="Calibri" w:eastAsia="宋体" w:hAnsi="Calibri" w:cs="Times New Roman"/>
      <w:kern w:val="2"/>
      <w:sz w:val="18"/>
      <w:szCs w:val="18"/>
    </w:rPr>
  </w:style>
  <w:style w:type="paragraph" w:styleId="Footer">
    <w:name w:val="footer"/>
    <w:basedOn w:val="Normal"/>
    <w:link w:val="FooterChar"/>
    <w:uiPriority w:val="99"/>
    <w:rsid w:val="004D3E49"/>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locked/>
    <w:rsid w:val="004D3E49"/>
    <w:rPr>
      <w:rFonts w:ascii="Times New Roman" w:eastAsia="宋体" w:hAnsi="Times New Roman" w:cs="Times New Roman"/>
      <w:kern w:val="2"/>
      <w:sz w:val="18"/>
      <w:szCs w:val="18"/>
    </w:rPr>
  </w:style>
  <w:style w:type="paragraph" w:styleId="Header">
    <w:name w:val="header"/>
    <w:basedOn w:val="Normal"/>
    <w:link w:val="HeaderChar"/>
    <w:uiPriority w:val="99"/>
    <w:rsid w:val="004D3E49"/>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locked/>
    <w:rsid w:val="004D3E49"/>
    <w:rPr>
      <w:rFonts w:ascii="Times New Roman" w:eastAsia="宋体" w:hAnsi="Times New Roman" w:cs="Times New Roman"/>
      <w:kern w:val="2"/>
      <w:sz w:val="18"/>
      <w:szCs w:val="18"/>
    </w:rPr>
  </w:style>
  <w:style w:type="table" w:styleId="TableGrid">
    <w:name w:val="Table Grid"/>
    <w:basedOn w:val="TableNormal"/>
    <w:uiPriority w:val="99"/>
    <w:rsid w:val="004D3E4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D3E49"/>
    <w:rPr>
      <w:rFonts w:cs="Times New Roman"/>
      <w:color w:val="0563C1"/>
      <w:u w:val="single"/>
    </w:rPr>
  </w:style>
  <w:style w:type="paragraph" w:styleId="ListParagraph">
    <w:name w:val="List Paragraph"/>
    <w:basedOn w:val="Normal"/>
    <w:uiPriority w:val="99"/>
    <w:qFormat/>
    <w:rsid w:val="004D3E4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361</Words>
  <Characters>2058</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欢迎使用</dc:creator>
  <cp:keywords/>
  <dc:description/>
  <cp:lastModifiedBy>Sky123.Org</cp:lastModifiedBy>
  <cp:revision>5</cp:revision>
  <cp:lastPrinted>2020-03-18T01:08:00Z</cp:lastPrinted>
  <dcterms:created xsi:type="dcterms:W3CDTF">2020-03-17T07:33:00Z</dcterms:created>
  <dcterms:modified xsi:type="dcterms:W3CDTF">2020-03-18T01:08:00Z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