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77" w:rsidRPr="00026AF4" w:rsidRDefault="00B54977" w:rsidP="00D01D0F">
      <w:pPr>
        <w:spacing w:line="480" w:lineRule="auto"/>
        <w:ind w:left="245" w:right="-20"/>
        <w:jc w:val="center"/>
        <w:rPr>
          <w:b/>
          <w:bCs/>
          <w:szCs w:val="21"/>
        </w:rPr>
      </w:pPr>
      <w:r w:rsidRPr="00026AF4">
        <w:rPr>
          <w:rFonts w:hint="eastAsia"/>
          <w:b/>
          <w:bCs/>
          <w:szCs w:val="21"/>
        </w:rPr>
        <w:t>中农威特生物科技股份有限公司</w:t>
      </w:r>
      <w:r w:rsidR="00026AF4" w:rsidRPr="00026AF4">
        <w:rPr>
          <w:rFonts w:hint="eastAsia"/>
          <w:b/>
          <w:bCs/>
          <w:szCs w:val="21"/>
        </w:rPr>
        <w:t>生产部二车间抗原库改造</w:t>
      </w:r>
      <w:r w:rsidRPr="00026AF4">
        <w:rPr>
          <w:rFonts w:hint="eastAsia"/>
          <w:b/>
          <w:bCs/>
          <w:szCs w:val="21"/>
        </w:rPr>
        <w:t>询价比价采购邀请函</w:t>
      </w:r>
    </w:p>
    <w:p w:rsidR="00B54977" w:rsidRPr="00026AF4" w:rsidRDefault="00B54977" w:rsidP="00D01D0F">
      <w:pPr>
        <w:spacing w:line="480" w:lineRule="auto"/>
        <w:ind w:firstLine="602"/>
        <w:jc w:val="center"/>
        <w:rPr>
          <w:b/>
          <w:bCs/>
          <w:szCs w:val="21"/>
        </w:rPr>
      </w:pPr>
      <w:r w:rsidRPr="00026AF4">
        <w:rPr>
          <w:rFonts w:hint="eastAsia"/>
          <w:b/>
          <w:bCs/>
          <w:szCs w:val="21"/>
        </w:rPr>
        <w:t>采购编号：</w:t>
      </w:r>
      <w:r w:rsidRPr="00026AF4">
        <w:rPr>
          <w:b/>
          <w:bCs/>
          <w:szCs w:val="21"/>
        </w:rPr>
        <w:t>ZNWT- WLGYB-2019</w:t>
      </w:r>
      <w:r w:rsidRPr="00BE3336">
        <w:rPr>
          <w:b/>
          <w:bCs/>
          <w:szCs w:val="21"/>
        </w:rPr>
        <w:t>-0</w:t>
      </w:r>
      <w:r w:rsidR="00BE3336" w:rsidRPr="00BE3336">
        <w:rPr>
          <w:rFonts w:hint="eastAsia"/>
          <w:b/>
          <w:bCs/>
          <w:szCs w:val="21"/>
        </w:rPr>
        <w:t>41</w:t>
      </w:r>
    </w:p>
    <w:p w:rsidR="00B54977" w:rsidRPr="00026AF4" w:rsidRDefault="00B54977" w:rsidP="00E15050">
      <w:pPr>
        <w:spacing w:line="420" w:lineRule="exact"/>
        <w:ind w:firstLineChars="200" w:firstLine="420"/>
        <w:rPr>
          <w:rFonts w:ascii="宋体" w:hAnsi="宋体"/>
          <w:szCs w:val="21"/>
        </w:rPr>
      </w:pPr>
      <w:r w:rsidRPr="00584157">
        <w:rPr>
          <w:rFonts w:ascii="宋体" w:hAnsi="宋体" w:hint="eastAsia"/>
          <w:szCs w:val="21"/>
        </w:rPr>
        <w:t>根据</w:t>
      </w:r>
      <w:r w:rsidR="00184BA4" w:rsidRPr="00584157">
        <w:rPr>
          <w:rFonts w:ascii="宋体" w:hAnsi="宋体" w:hint="eastAsia"/>
          <w:szCs w:val="21"/>
        </w:rPr>
        <w:t>《</w:t>
      </w:r>
      <w:r w:rsidRPr="00584157">
        <w:rPr>
          <w:rFonts w:ascii="宋体" w:hAnsi="宋体" w:hint="eastAsia"/>
          <w:szCs w:val="21"/>
        </w:rPr>
        <w:t>中农威特生物科技股份有限公司采购管理办法》</w:t>
      </w:r>
      <w:r>
        <w:rPr>
          <w:rFonts w:ascii="宋体"/>
          <w:szCs w:val="21"/>
        </w:rPr>
        <w:t>,</w:t>
      </w:r>
      <w:r w:rsidR="008B7E51">
        <w:rPr>
          <w:rFonts w:ascii="宋体" w:hAnsi="宋体" w:hint="eastAsia"/>
          <w:szCs w:val="21"/>
        </w:rPr>
        <w:t>采购</w:t>
      </w:r>
      <w:r>
        <w:rPr>
          <w:rFonts w:ascii="宋体" w:hAnsi="宋体" w:hint="eastAsia"/>
          <w:szCs w:val="21"/>
        </w:rPr>
        <w:t>部对</w:t>
      </w:r>
      <w:r w:rsidR="00026AF4" w:rsidRPr="00026AF4">
        <w:rPr>
          <w:rFonts w:ascii="宋体" w:hAnsi="宋体" w:hint="eastAsia"/>
          <w:szCs w:val="21"/>
        </w:rPr>
        <w:t>生产部二车间抗原库改造</w:t>
      </w:r>
      <w:r w:rsidRPr="00026AF4">
        <w:rPr>
          <w:rFonts w:ascii="宋体" w:hAnsi="宋体" w:hint="eastAsia"/>
          <w:szCs w:val="21"/>
        </w:rPr>
        <w:t>进行询价比价采购</w:t>
      </w:r>
      <w:r w:rsidRPr="00026AF4">
        <w:rPr>
          <w:rFonts w:ascii="宋体" w:hAnsi="宋体"/>
          <w:szCs w:val="21"/>
        </w:rPr>
        <w:t>,</w:t>
      </w:r>
      <w:r w:rsidRPr="00026AF4">
        <w:rPr>
          <w:rFonts w:ascii="宋体" w:hAnsi="宋体" w:hint="eastAsia"/>
          <w:szCs w:val="21"/>
        </w:rPr>
        <w:t>欢迎贵单位前来参加。</w:t>
      </w:r>
    </w:p>
    <w:p w:rsidR="00B54977" w:rsidRPr="00026AF4" w:rsidRDefault="00B54977" w:rsidP="00296795">
      <w:pPr>
        <w:spacing w:line="420" w:lineRule="exact"/>
        <w:rPr>
          <w:rFonts w:ascii="宋体" w:hAnsi="宋体"/>
          <w:szCs w:val="21"/>
        </w:rPr>
      </w:pPr>
      <w:r>
        <w:rPr>
          <w:rFonts w:ascii="宋体" w:hAnsi="宋体" w:hint="eastAsia"/>
          <w:szCs w:val="21"/>
        </w:rPr>
        <w:t>一、采购单位：中农威特生物科技股份有限公司。</w:t>
      </w:r>
    </w:p>
    <w:p w:rsidR="00E63E97" w:rsidRDefault="00B54977" w:rsidP="0091162B">
      <w:pPr>
        <w:spacing w:line="420" w:lineRule="exact"/>
        <w:rPr>
          <w:rFonts w:ascii="宋体" w:hAnsi="宋体"/>
          <w:color w:val="000000" w:themeColor="text1"/>
          <w:szCs w:val="21"/>
        </w:rPr>
      </w:pPr>
      <w:r>
        <w:rPr>
          <w:rFonts w:ascii="宋体" w:hAnsi="宋体" w:hint="eastAsia"/>
          <w:szCs w:val="21"/>
        </w:rPr>
        <w:t>二、采购内容：</w:t>
      </w:r>
    </w:p>
    <w:p w:rsidR="007D05D3" w:rsidRPr="003768E9" w:rsidRDefault="007D05D3" w:rsidP="0091162B">
      <w:pPr>
        <w:spacing w:line="420" w:lineRule="exact"/>
        <w:rPr>
          <w:rFonts w:ascii="宋体" w:hAnsi="宋体"/>
          <w:b/>
          <w:color w:val="000000" w:themeColor="text1"/>
          <w:szCs w:val="21"/>
        </w:rPr>
      </w:pPr>
      <w:r w:rsidRPr="003768E9">
        <w:rPr>
          <w:rFonts w:ascii="宋体" w:hAnsi="宋体" w:hint="eastAsia"/>
          <w:b/>
          <w:color w:val="000000" w:themeColor="text1"/>
          <w:szCs w:val="21"/>
        </w:rPr>
        <w:t>第一包：生产部二车间抗原库</w:t>
      </w:r>
      <w:r w:rsidR="00026AF4" w:rsidRPr="003768E9">
        <w:rPr>
          <w:rFonts w:ascii="宋体" w:hAnsi="宋体" w:hint="eastAsia"/>
          <w:b/>
          <w:color w:val="000000" w:themeColor="text1"/>
          <w:szCs w:val="21"/>
        </w:rPr>
        <w:t>扩容</w:t>
      </w:r>
      <w:r w:rsidRPr="003768E9">
        <w:rPr>
          <w:rFonts w:ascii="宋体" w:hAnsi="宋体" w:hint="eastAsia"/>
          <w:b/>
          <w:color w:val="000000" w:themeColor="text1"/>
          <w:szCs w:val="21"/>
        </w:rPr>
        <w:t>改造</w:t>
      </w:r>
    </w:p>
    <w:p w:rsidR="007D05D3" w:rsidRPr="007D05D3" w:rsidRDefault="007D05D3" w:rsidP="007D05D3">
      <w:pPr>
        <w:spacing w:line="420" w:lineRule="exact"/>
        <w:rPr>
          <w:rFonts w:ascii="宋体" w:hAnsi="宋体"/>
          <w:szCs w:val="21"/>
        </w:rPr>
      </w:pPr>
      <w:r w:rsidRPr="007D05D3">
        <w:rPr>
          <w:rFonts w:ascii="宋体" w:hAnsi="宋体" w:hint="eastAsia"/>
          <w:szCs w:val="21"/>
        </w:rPr>
        <w:t>1、方案主要内容</w:t>
      </w:r>
    </w:p>
    <w:p w:rsidR="007D05D3" w:rsidRPr="007D05D3" w:rsidRDefault="007D05D3" w:rsidP="007D05D3">
      <w:pPr>
        <w:spacing w:line="420" w:lineRule="exact"/>
        <w:rPr>
          <w:rFonts w:ascii="宋体" w:hAnsi="宋体"/>
          <w:szCs w:val="21"/>
        </w:rPr>
      </w:pPr>
      <w:r w:rsidRPr="007D05D3">
        <w:rPr>
          <w:rFonts w:ascii="宋体" w:hAnsi="宋体" w:hint="eastAsia"/>
          <w:szCs w:val="21"/>
        </w:rPr>
        <w:t>B410冷库（2～8℃，库容约68m3）向南侧扩容，通过改造实现扩容的目的（2～8℃，库容约209m3），计划占用B112监控室大部及对应B105通道部分区域，新旧库以拼接形式连通(具体位置见附图：改造前、后平面图)。</w:t>
      </w:r>
    </w:p>
    <w:p w:rsidR="007D05D3" w:rsidRPr="007D05D3" w:rsidRDefault="007D05D3" w:rsidP="007D05D3">
      <w:pPr>
        <w:spacing w:line="420" w:lineRule="exact"/>
        <w:rPr>
          <w:rFonts w:ascii="宋体" w:hAnsi="宋体"/>
          <w:szCs w:val="21"/>
        </w:rPr>
      </w:pPr>
      <w:r w:rsidRPr="007D05D3">
        <w:rPr>
          <w:rFonts w:ascii="宋体" w:hAnsi="宋体" w:hint="eastAsia"/>
          <w:szCs w:val="21"/>
        </w:rPr>
        <w:t>2、冷库部分施工内容</w:t>
      </w:r>
    </w:p>
    <w:p w:rsidR="007D05D3" w:rsidRPr="007D05D3" w:rsidRDefault="007D05D3" w:rsidP="007D05D3">
      <w:pPr>
        <w:spacing w:line="420" w:lineRule="exact"/>
        <w:rPr>
          <w:rFonts w:ascii="宋体" w:hAnsi="宋体"/>
          <w:szCs w:val="21"/>
        </w:rPr>
      </w:pPr>
      <w:r w:rsidRPr="007D05D3">
        <w:rPr>
          <w:rFonts w:ascii="宋体" w:hAnsi="宋体" w:hint="eastAsia"/>
          <w:szCs w:val="21"/>
        </w:rPr>
        <w:t>2.1拆除冷库部分库板、彩钢板壁板及彩钢板顶板。</w:t>
      </w:r>
    </w:p>
    <w:p w:rsidR="007D05D3" w:rsidRPr="007D05D3" w:rsidRDefault="007D05D3" w:rsidP="007D05D3">
      <w:pPr>
        <w:spacing w:line="420" w:lineRule="exact"/>
        <w:rPr>
          <w:rFonts w:ascii="宋体" w:hAnsi="宋体"/>
          <w:szCs w:val="21"/>
        </w:rPr>
      </w:pPr>
      <w:r w:rsidRPr="007D05D3">
        <w:rPr>
          <w:rFonts w:ascii="宋体" w:hAnsi="宋体" w:hint="eastAsia"/>
          <w:szCs w:val="21"/>
        </w:rPr>
        <w:t>2.2冷库扩容施工</w:t>
      </w:r>
    </w:p>
    <w:p w:rsidR="007D05D3" w:rsidRPr="007D05D3" w:rsidRDefault="007D05D3" w:rsidP="007D05D3">
      <w:pPr>
        <w:spacing w:line="420" w:lineRule="exact"/>
        <w:rPr>
          <w:rFonts w:ascii="宋体" w:hAnsi="宋体"/>
          <w:szCs w:val="21"/>
        </w:rPr>
      </w:pPr>
      <w:r w:rsidRPr="007D05D3">
        <w:rPr>
          <w:rFonts w:ascii="宋体" w:hAnsi="宋体" w:hint="eastAsia"/>
          <w:szCs w:val="21"/>
        </w:rPr>
        <w:t>主要包括制冷工艺系统（制冷工艺、水、电、管道保温等）、冷库库体及电控系统的整体设计、安装、调试等；与冷库衔接区域现有彩钢板、混凝土与环氧地面保持一致的相关施工项目等内容。</w:t>
      </w:r>
    </w:p>
    <w:p w:rsidR="007D05D3" w:rsidRPr="007D05D3" w:rsidRDefault="007D05D3" w:rsidP="007D05D3">
      <w:pPr>
        <w:spacing w:line="420" w:lineRule="exact"/>
        <w:rPr>
          <w:rFonts w:ascii="宋体" w:hAnsi="宋体"/>
          <w:szCs w:val="21"/>
        </w:rPr>
      </w:pPr>
      <w:r w:rsidRPr="007D05D3">
        <w:rPr>
          <w:rFonts w:ascii="宋体" w:hAnsi="宋体" w:hint="eastAsia"/>
          <w:szCs w:val="21"/>
        </w:rPr>
        <w:t>为有效降低投资和减少浪费，需要保留和利用冷风机及制冷设备等现有设备及附属设施，需要综合考虑本次增加制冷设备及冷风机与目前已配置相应设备设施的安装及均匀分布等问题；控制系统共用原有控制系统触摸屏。</w:t>
      </w:r>
    </w:p>
    <w:p w:rsidR="007D05D3" w:rsidRPr="007D05D3" w:rsidRDefault="007D05D3" w:rsidP="007D05D3">
      <w:pPr>
        <w:spacing w:line="420" w:lineRule="exact"/>
        <w:rPr>
          <w:rFonts w:ascii="宋体" w:hAnsi="宋体"/>
          <w:szCs w:val="21"/>
        </w:rPr>
      </w:pPr>
      <w:r w:rsidRPr="007D05D3">
        <w:rPr>
          <w:rFonts w:ascii="宋体" w:hAnsi="宋体" w:hint="eastAsia"/>
          <w:szCs w:val="21"/>
        </w:rPr>
        <w:t>2.3 B112监控室2套风机盘管的改造施工，其中拆除1套：包括风机盘管、保温、水管系统及相应配电系统；以及另外1套风机盘管、风管及水系统管路等的移位安装，以及风管及保温部分的重新制作与安装等。</w:t>
      </w:r>
    </w:p>
    <w:p w:rsidR="007D05D3" w:rsidRPr="007D05D3" w:rsidRDefault="007D05D3" w:rsidP="007D05D3">
      <w:pPr>
        <w:spacing w:line="420" w:lineRule="exact"/>
        <w:rPr>
          <w:rFonts w:ascii="宋体" w:hAnsi="宋体"/>
          <w:szCs w:val="21"/>
        </w:rPr>
      </w:pPr>
      <w:r w:rsidRPr="007D05D3">
        <w:rPr>
          <w:rFonts w:ascii="宋体" w:hAnsi="宋体" w:hint="eastAsia"/>
          <w:szCs w:val="21"/>
        </w:rPr>
        <w:t>2.4 B112监控室照明系统及插座的拆除或移位等。</w:t>
      </w:r>
    </w:p>
    <w:p w:rsidR="007D05D3" w:rsidRPr="007D05D3" w:rsidRDefault="007D05D3" w:rsidP="007D05D3">
      <w:pPr>
        <w:spacing w:line="420" w:lineRule="exact"/>
        <w:rPr>
          <w:rFonts w:ascii="宋体" w:hAnsi="宋体"/>
          <w:szCs w:val="21"/>
        </w:rPr>
      </w:pPr>
      <w:r w:rsidRPr="007D05D3">
        <w:rPr>
          <w:rFonts w:ascii="宋体" w:hAnsi="宋体" w:hint="eastAsia"/>
          <w:szCs w:val="21"/>
        </w:rPr>
        <w:t>2.5拆除B112监控室高架地板。</w:t>
      </w:r>
    </w:p>
    <w:p w:rsidR="007D05D3" w:rsidRPr="007D05D3" w:rsidRDefault="007D05D3" w:rsidP="007D05D3">
      <w:pPr>
        <w:spacing w:line="420" w:lineRule="exact"/>
        <w:rPr>
          <w:rFonts w:ascii="宋体" w:hAnsi="宋体"/>
          <w:szCs w:val="21"/>
        </w:rPr>
      </w:pPr>
      <w:r w:rsidRPr="007D05D3">
        <w:rPr>
          <w:rFonts w:ascii="宋体" w:hAnsi="宋体" w:hint="eastAsia"/>
          <w:szCs w:val="21"/>
        </w:rPr>
        <w:t>2.6 B105通道对应位置1台消火栓的移位。</w:t>
      </w:r>
    </w:p>
    <w:p w:rsidR="007D05D3" w:rsidRPr="007D05D3" w:rsidRDefault="007D05D3" w:rsidP="007D05D3">
      <w:pPr>
        <w:spacing w:line="420" w:lineRule="exact"/>
        <w:rPr>
          <w:rFonts w:ascii="宋体" w:hAnsi="宋体"/>
          <w:szCs w:val="21"/>
        </w:rPr>
      </w:pPr>
      <w:r w:rsidRPr="007D05D3">
        <w:rPr>
          <w:rFonts w:ascii="宋体" w:hAnsi="宋体" w:hint="eastAsia"/>
          <w:szCs w:val="21"/>
        </w:rPr>
        <w:t>2.7 B112监控室及B105通道夹层部分管道的局部抬高。</w:t>
      </w:r>
    </w:p>
    <w:p w:rsidR="007D05D3" w:rsidRPr="007D05D3" w:rsidRDefault="007D05D3" w:rsidP="007D05D3">
      <w:pPr>
        <w:spacing w:line="420" w:lineRule="exact"/>
        <w:rPr>
          <w:rFonts w:ascii="宋体" w:hAnsi="宋体"/>
          <w:szCs w:val="21"/>
        </w:rPr>
      </w:pPr>
      <w:r w:rsidRPr="007D05D3">
        <w:rPr>
          <w:rFonts w:ascii="宋体" w:hAnsi="宋体" w:hint="eastAsia"/>
          <w:szCs w:val="21"/>
        </w:rPr>
        <w:t>2.8夹层检修马道部分拆除，并根据现场实际情况予以恢复及完善等。</w:t>
      </w:r>
    </w:p>
    <w:p w:rsidR="007D05D3" w:rsidRPr="007D05D3" w:rsidRDefault="007D05D3" w:rsidP="007D05D3">
      <w:pPr>
        <w:spacing w:line="420" w:lineRule="exact"/>
        <w:rPr>
          <w:rFonts w:ascii="宋体" w:hAnsi="宋体"/>
          <w:szCs w:val="21"/>
        </w:rPr>
      </w:pPr>
      <w:r w:rsidRPr="007D05D3">
        <w:rPr>
          <w:rFonts w:ascii="宋体" w:hAnsi="宋体" w:hint="eastAsia"/>
          <w:szCs w:val="21"/>
        </w:rPr>
        <w:t>2.9冷库内部的分区及附属设施的配置</w:t>
      </w:r>
    </w:p>
    <w:p w:rsidR="007D05D3" w:rsidRPr="007D05D3" w:rsidRDefault="007D05D3" w:rsidP="007D05D3">
      <w:pPr>
        <w:spacing w:line="420" w:lineRule="exact"/>
        <w:rPr>
          <w:rFonts w:ascii="宋体" w:hAnsi="宋体"/>
          <w:szCs w:val="21"/>
        </w:rPr>
      </w:pPr>
      <w:r w:rsidRPr="007D05D3">
        <w:rPr>
          <w:rFonts w:ascii="宋体" w:hAnsi="宋体" w:hint="eastAsia"/>
          <w:szCs w:val="21"/>
        </w:rPr>
        <w:t>冷库拼接之后内部划分为6个区域，各区域之间以不锈钢丝网形式隔离，冷库需配置304不锈钢货架，货架（方钢或圆钢及）需计算承重并经确认。货架及分区需考虑冷库有效库容的合理利用。</w:t>
      </w:r>
    </w:p>
    <w:p w:rsidR="007D05D3" w:rsidRPr="007D05D3" w:rsidRDefault="007D05D3" w:rsidP="007D05D3">
      <w:pPr>
        <w:spacing w:line="420" w:lineRule="exact"/>
        <w:rPr>
          <w:rFonts w:ascii="宋体" w:hAnsi="宋体"/>
          <w:szCs w:val="21"/>
        </w:rPr>
      </w:pPr>
      <w:r>
        <w:rPr>
          <w:rFonts w:ascii="宋体" w:hAnsi="宋体" w:hint="eastAsia"/>
          <w:szCs w:val="21"/>
        </w:rPr>
        <w:lastRenderedPageBreak/>
        <w:t>3</w:t>
      </w:r>
      <w:r w:rsidRPr="007D05D3">
        <w:rPr>
          <w:rFonts w:ascii="宋体" w:hAnsi="宋体" w:hint="eastAsia"/>
          <w:szCs w:val="21"/>
        </w:rPr>
        <w:t>、其它</w:t>
      </w:r>
    </w:p>
    <w:p w:rsidR="007D05D3" w:rsidRPr="007D05D3" w:rsidRDefault="007D05D3" w:rsidP="007D05D3">
      <w:pPr>
        <w:spacing w:line="420" w:lineRule="exact"/>
        <w:rPr>
          <w:rFonts w:ascii="宋体" w:hAnsi="宋体"/>
          <w:szCs w:val="21"/>
        </w:rPr>
      </w:pPr>
      <w:r w:rsidRPr="007D05D3">
        <w:rPr>
          <w:rFonts w:ascii="宋体" w:hAnsi="宋体" w:hint="eastAsia"/>
          <w:szCs w:val="21"/>
        </w:rPr>
        <w:t>本次改造包含由车间二层西空调机房引入UPS电源至一层轧盖间的施工内容。</w:t>
      </w:r>
    </w:p>
    <w:p w:rsidR="007D05D3" w:rsidRPr="007D05D3" w:rsidRDefault="007D05D3" w:rsidP="007D05D3">
      <w:pPr>
        <w:spacing w:line="420" w:lineRule="exact"/>
        <w:rPr>
          <w:rFonts w:ascii="宋体" w:hAnsi="宋体"/>
          <w:szCs w:val="21"/>
        </w:rPr>
      </w:pPr>
      <w:r>
        <w:rPr>
          <w:rFonts w:ascii="宋体" w:hAnsi="宋体" w:hint="eastAsia"/>
          <w:szCs w:val="21"/>
        </w:rPr>
        <w:t>4</w:t>
      </w:r>
      <w:r w:rsidRPr="007D05D3">
        <w:rPr>
          <w:rFonts w:ascii="宋体" w:hAnsi="宋体" w:hint="eastAsia"/>
          <w:szCs w:val="21"/>
        </w:rPr>
        <w:t>、方案优化及细化</w:t>
      </w:r>
    </w:p>
    <w:p w:rsidR="007D05D3" w:rsidRDefault="007D05D3" w:rsidP="007D05D3">
      <w:pPr>
        <w:spacing w:line="420" w:lineRule="exact"/>
        <w:rPr>
          <w:rFonts w:ascii="宋体" w:hAnsi="宋体"/>
          <w:szCs w:val="21"/>
        </w:rPr>
      </w:pPr>
      <w:r w:rsidRPr="007D05D3">
        <w:rPr>
          <w:rFonts w:ascii="宋体" w:hAnsi="宋体" w:hint="eastAsia"/>
          <w:szCs w:val="21"/>
        </w:rPr>
        <w:t>本方案仅是基础性要求，具体技术方案由投标或施工单位进一步优化及细化。</w:t>
      </w:r>
    </w:p>
    <w:p w:rsidR="003768E9" w:rsidRDefault="003768E9" w:rsidP="007D05D3">
      <w:pPr>
        <w:spacing w:line="420" w:lineRule="exact"/>
        <w:rPr>
          <w:rFonts w:ascii="宋体" w:hAnsi="宋体"/>
          <w:szCs w:val="21"/>
        </w:rPr>
      </w:pPr>
    </w:p>
    <w:p w:rsidR="007D05D3" w:rsidRPr="003768E9" w:rsidRDefault="007D05D3" w:rsidP="007D05D3">
      <w:pPr>
        <w:spacing w:line="420" w:lineRule="exact"/>
        <w:rPr>
          <w:rFonts w:ascii="宋体" w:hAnsi="宋体"/>
          <w:b/>
          <w:szCs w:val="21"/>
        </w:rPr>
      </w:pPr>
      <w:r w:rsidRPr="003768E9">
        <w:rPr>
          <w:rFonts w:ascii="宋体" w:hAnsi="宋体" w:hint="eastAsia"/>
          <w:b/>
          <w:szCs w:val="21"/>
        </w:rPr>
        <w:t>第二包：生产部二车间抗原库弱电及自控部分改造</w:t>
      </w:r>
    </w:p>
    <w:tbl>
      <w:tblPr>
        <w:tblW w:w="9072" w:type="dxa"/>
        <w:tblInd w:w="108" w:type="dxa"/>
        <w:tblLook w:val="04A0"/>
      </w:tblPr>
      <w:tblGrid>
        <w:gridCol w:w="1418"/>
        <w:gridCol w:w="2607"/>
        <w:gridCol w:w="5047"/>
      </w:tblGrid>
      <w:tr w:rsidR="00026AF4" w:rsidRPr="00BB701E" w:rsidTr="00026AF4">
        <w:trPr>
          <w:trHeight w:val="55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序号</w:t>
            </w:r>
          </w:p>
        </w:tc>
        <w:tc>
          <w:tcPr>
            <w:tcW w:w="2607" w:type="dxa"/>
            <w:tcBorders>
              <w:top w:val="single" w:sz="4" w:space="0" w:color="auto"/>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内容</w:t>
            </w:r>
          </w:p>
        </w:tc>
        <w:tc>
          <w:tcPr>
            <w:tcW w:w="5047" w:type="dxa"/>
            <w:tcBorders>
              <w:top w:val="single" w:sz="4" w:space="0" w:color="auto"/>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说明</w:t>
            </w:r>
          </w:p>
        </w:tc>
      </w:tr>
      <w:tr w:rsidR="00026AF4" w:rsidRPr="00BB701E" w:rsidTr="00026AF4">
        <w:trPr>
          <w:trHeight w:val="270"/>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w:t>
            </w:r>
          </w:p>
        </w:tc>
        <w:tc>
          <w:tcPr>
            <w:tcW w:w="26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网线拆除标示及恢复</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6类网线拆除后做标签换方向接入标签</w:t>
            </w:r>
          </w:p>
        </w:tc>
      </w:tr>
      <w:tr w:rsidR="00026AF4" w:rsidRPr="00BB701E" w:rsidTr="00026AF4">
        <w:trPr>
          <w:trHeight w:val="270"/>
        </w:trPr>
        <w:tc>
          <w:tcPr>
            <w:tcW w:w="1418" w:type="dxa"/>
            <w:vMerge/>
            <w:tcBorders>
              <w:top w:val="nil"/>
              <w:left w:val="single" w:sz="4" w:space="0" w:color="auto"/>
              <w:bottom w:val="single" w:sz="4" w:space="0" w:color="auto"/>
              <w:right w:val="single" w:sz="4" w:space="0" w:color="auto"/>
            </w:tcBorders>
            <w:vAlign w:val="center"/>
            <w:hideMark/>
          </w:tcPr>
          <w:p w:rsidR="00026AF4" w:rsidRPr="00BB701E" w:rsidRDefault="00026AF4" w:rsidP="00CB0467">
            <w:pPr>
              <w:widowControl/>
              <w:jc w:val="left"/>
              <w:rPr>
                <w:rFonts w:ascii="宋体" w:hAnsi="宋体" w:cs="宋体"/>
                <w:color w:val="000000"/>
                <w:kern w:val="0"/>
                <w:sz w:val="22"/>
              </w:rPr>
            </w:pPr>
          </w:p>
        </w:tc>
        <w:tc>
          <w:tcPr>
            <w:tcW w:w="2607" w:type="dxa"/>
            <w:vMerge/>
            <w:tcBorders>
              <w:top w:val="nil"/>
              <w:left w:val="single" w:sz="4" w:space="0" w:color="auto"/>
              <w:bottom w:val="single" w:sz="4" w:space="0" w:color="auto"/>
              <w:right w:val="single" w:sz="4" w:space="0" w:color="auto"/>
            </w:tcBorders>
            <w:vAlign w:val="center"/>
            <w:hideMark/>
          </w:tcPr>
          <w:p w:rsidR="00026AF4" w:rsidRPr="00BB701E" w:rsidRDefault="00026AF4" w:rsidP="00CB0467">
            <w:pPr>
              <w:widowControl/>
              <w:jc w:val="left"/>
              <w:rPr>
                <w:rFonts w:ascii="宋体" w:hAnsi="宋体" w:cs="宋体"/>
                <w:color w:val="000000"/>
                <w:kern w:val="0"/>
                <w:sz w:val="22"/>
              </w:rPr>
            </w:pP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机柜恢复</w:t>
            </w:r>
          </w:p>
        </w:tc>
      </w:tr>
      <w:tr w:rsidR="00026AF4" w:rsidRPr="00BB701E" w:rsidTr="00026AF4">
        <w:trPr>
          <w:trHeight w:val="270"/>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2</w:t>
            </w:r>
          </w:p>
        </w:tc>
        <w:tc>
          <w:tcPr>
            <w:tcW w:w="26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大对数拆除及恢复</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50对程控交换机拆除后做标签桥架抽出10米</w:t>
            </w:r>
          </w:p>
        </w:tc>
      </w:tr>
      <w:tr w:rsidR="00026AF4" w:rsidRPr="00BB701E" w:rsidTr="00026AF4">
        <w:trPr>
          <w:trHeight w:val="270"/>
        </w:trPr>
        <w:tc>
          <w:tcPr>
            <w:tcW w:w="1418" w:type="dxa"/>
            <w:vMerge/>
            <w:tcBorders>
              <w:top w:val="nil"/>
              <w:left w:val="single" w:sz="4" w:space="0" w:color="auto"/>
              <w:bottom w:val="single" w:sz="4" w:space="0" w:color="auto"/>
              <w:right w:val="single" w:sz="4" w:space="0" w:color="auto"/>
            </w:tcBorders>
            <w:vAlign w:val="center"/>
            <w:hideMark/>
          </w:tcPr>
          <w:p w:rsidR="00026AF4" w:rsidRPr="00BB701E" w:rsidRDefault="00026AF4" w:rsidP="00CB0467">
            <w:pPr>
              <w:widowControl/>
              <w:jc w:val="left"/>
              <w:rPr>
                <w:rFonts w:ascii="宋体" w:hAnsi="宋体" w:cs="宋体"/>
                <w:color w:val="000000"/>
                <w:kern w:val="0"/>
                <w:sz w:val="22"/>
              </w:rPr>
            </w:pPr>
          </w:p>
        </w:tc>
        <w:tc>
          <w:tcPr>
            <w:tcW w:w="2607" w:type="dxa"/>
            <w:vMerge/>
            <w:tcBorders>
              <w:top w:val="nil"/>
              <w:left w:val="single" w:sz="4" w:space="0" w:color="auto"/>
              <w:bottom w:val="single" w:sz="4" w:space="0" w:color="auto"/>
              <w:right w:val="single" w:sz="4" w:space="0" w:color="auto"/>
            </w:tcBorders>
            <w:vAlign w:val="center"/>
            <w:hideMark/>
          </w:tcPr>
          <w:p w:rsidR="00026AF4" w:rsidRPr="00BB701E" w:rsidRDefault="00026AF4" w:rsidP="00CB0467">
            <w:pPr>
              <w:widowControl/>
              <w:jc w:val="left"/>
              <w:rPr>
                <w:rFonts w:ascii="宋体" w:hAnsi="宋体" w:cs="宋体"/>
                <w:color w:val="000000"/>
                <w:kern w:val="0"/>
                <w:sz w:val="22"/>
              </w:rPr>
            </w:pP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机柜恢复</w:t>
            </w:r>
          </w:p>
        </w:tc>
      </w:tr>
      <w:tr w:rsidR="00026AF4" w:rsidRPr="00BB701E" w:rsidTr="00026AF4">
        <w:trPr>
          <w:trHeight w:val="270"/>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3</w:t>
            </w:r>
          </w:p>
        </w:tc>
        <w:tc>
          <w:tcPr>
            <w:tcW w:w="2607" w:type="dxa"/>
            <w:vMerge/>
            <w:tcBorders>
              <w:top w:val="nil"/>
              <w:left w:val="single" w:sz="4" w:space="0" w:color="auto"/>
              <w:bottom w:val="single" w:sz="4" w:space="0" w:color="auto"/>
              <w:right w:val="single" w:sz="4" w:space="0" w:color="auto"/>
            </w:tcBorders>
            <w:vAlign w:val="center"/>
            <w:hideMark/>
          </w:tcPr>
          <w:p w:rsidR="00026AF4" w:rsidRPr="00BB701E" w:rsidRDefault="00026AF4" w:rsidP="00CB0467">
            <w:pPr>
              <w:widowControl/>
              <w:jc w:val="left"/>
              <w:rPr>
                <w:rFonts w:ascii="宋体" w:hAnsi="宋体" w:cs="宋体"/>
                <w:color w:val="000000"/>
                <w:kern w:val="0"/>
                <w:sz w:val="22"/>
              </w:rPr>
            </w:pP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25对程控交换机拆除后做标签桥架抽出10米</w:t>
            </w:r>
          </w:p>
        </w:tc>
      </w:tr>
      <w:tr w:rsidR="00026AF4" w:rsidRPr="00BB701E" w:rsidTr="00026AF4">
        <w:trPr>
          <w:trHeight w:val="270"/>
        </w:trPr>
        <w:tc>
          <w:tcPr>
            <w:tcW w:w="1418" w:type="dxa"/>
            <w:vMerge/>
            <w:tcBorders>
              <w:top w:val="nil"/>
              <w:left w:val="single" w:sz="4" w:space="0" w:color="auto"/>
              <w:bottom w:val="single" w:sz="4" w:space="0" w:color="auto"/>
              <w:right w:val="single" w:sz="4" w:space="0" w:color="auto"/>
            </w:tcBorders>
            <w:vAlign w:val="center"/>
            <w:hideMark/>
          </w:tcPr>
          <w:p w:rsidR="00026AF4" w:rsidRPr="00BB701E" w:rsidRDefault="00026AF4" w:rsidP="00CB0467">
            <w:pPr>
              <w:widowControl/>
              <w:jc w:val="left"/>
              <w:rPr>
                <w:rFonts w:ascii="宋体" w:hAnsi="宋体" w:cs="宋体"/>
                <w:color w:val="000000"/>
                <w:kern w:val="0"/>
                <w:sz w:val="22"/>
              </w:rPr>
            </w:pPr>
          </w:p>
        </w:tc>
        <w:tc>
          <w:tcPr>
            <w:tcW w:w="2607" w:type="dxa"/>
            <w:vMerge/>
            <w:tcBorders>
              <w:top w:val="nil"/>
              <w:left w:val="single" w:sz="4" w:space="0" w:color="auto"/>
              <w:bottom w:val="single" w:sz="4" w:space="0" w:color="auto"/>
              <w:right w:val="single" w:sz="4" w:space="0" w:color="auto"/>
            </w:tcBorders>
            <w:vAlign w:val="center"/>
            <w:hideMark/>
          </w:tcPr>
          <w:p w:rsidR="00026AF4" w:rsidRPr="00BB701E" w:rsidRDefault="00026AF4" w:rsidP="00CB0467">
            <w:pPr>
              <w:widowControl/>
              <w:jc w:val="left"/>
              <w:rPr>
                <w:rFonts w:ascii="宋体" w:hAnsi="宋体" w:cs="宋体"/>
                <w:color w:val="000000"/>
                <w:kern w:val="0"/>
                <w:sz w:val="22"/>
              </w:rPr>
            </w:pP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机柜恢复</w:t>
            </w:r>
          </w:p>
        </w:tc>
      </w:tr>
      <w:tr w:rsidR="00026AF4" w:rsidRPr="00BB701E" w:rsidTr="00026AF4">
        <w:trPr>
          <w:trHeight w:val="270"/>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4</w:t>
            </w:r>
          </w:p>
        </w:tc>
        <w:tc>
          <w:tcPr>
            <w:tcW w:w="2607" w:type="dxa"/>
            <w:vMerge/>
            <w:tcBorders>
              <w:top w:val="nil"/>
              <w:left w:val="single" w:sz="4" w:space="0" w:color="auto"/>
              <w:bottom w:val="single" w:sz="4" w:space="0" w:color="auto"/>
              <w:right w:val="single" w:sz="4" w:space="0" w:color="auto"/>
            </w:tcBorders>
            <w:vAlign w:val="center"/>
            <w:hideMark/>
          </w:tcPr>
          <w:p w:rsidR="00026AF4" w:rsidRPr="00BB701E" w:rsidRDefault="00026AF4" w:rsidP="00CB0467">
            <w:pPr>
              <w:widowControl/>
              <w:jc w:val="left"/>
              <w:rPr>
                <w:rFonts w:ascii="宋体" w:hAnsi="宋体" w:cs="宋体"/>
                <w:color w:val="000000"/>
                <w:kern w:val="0"/>
                <w:sz w:val="22"/>
              </w:rPr>
            </w:pP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25对程控交换机拆除后做标签桥架抽出10米</w:t>
            </w:r>
          </w:p>
        </w:tc>
      </w:tr>
      <w:tr w:rsidR="00026AF4" w:rsidRPr="00BB701E" w:rsidTr="00026AF4">
        <w:trPr>
          <w:trHeight w:val="270"/>
        </w:trPr>
        <w:tc>
          <w:tcPr>
            <w:tcW w:w="1418" w:type="dxa"/>
            <w:vMerge/>
            <w:tcBorders>
              <w:top w:val="nil"/>
              <w:left w:val="single" w:sz="4" w:space="0" w:color="auto"/>
              <w:bottom w:val="single" w:sz="4" w:space="0" w:color="auto"/>
              <w:right w:val="single" w:sz="4" w:space="0" w:color="auto"/>
            </w:tcBorders>
            <w:vAlign w:val="center"/>
            <w:hideMark/>
          </w:tcPr>
          <w:p w:rsidR="00026AF4" w:rsidRPr="00BB701E" w:rsidRDefault="00026AF4" w:rsidP="00CB0467">
            <w:pPr>
              <w:widowControl/>
              <w:jc w:val="left"/>
              <w:rPr>
                <w:rFonts w:ascii="宋体" w:hAnsi="宋体" w:cs="宋体"/>
                <w:color w:val="000000"/>
                <w:kern w:val="0"/>
                <w:sz w:val="22"/>
              </w:rPr>
            </w:pPr>
          </w:p>
        </w:tc>
        <w:tc>
          <w:tcPr>
            <w:tcW w:w="2607" w:type="dxa"/>
            <w:vMerge/>
            <w:tcBorders>
              <w:top w:val="nil"/>
              <w:left w:val="single" w:sz="4" w:space="0" w:color="auto"/>
              <w:bottom w:val="single" w:sz="4" w:space="0" w:color="auto"/>
              <w:right w:val="single" w:sz="4" w:space="0" w:color="auto"/>
            </w:tcBorders>
            <w:vAlign w:val="center"/>
            <w:hideMark/>
          </w:tcPr>
          <w:p w:rsidR="00026AF4" w:rsidRPr="00BB701E" w:rsidRDefault="00026AF4" w:rsidP="00CB0467">
            <w:pPr>
              <w:widowControl/>
              <w:jc w:val="left"/>
              <w:rPr>
                <w:rFonts w:ascii="宋体" w:hAnsi="宋体" w:cs="宋体"/>
                <w:color w:val="000000"/>
                <w:kern w:val="0"/>
                <w:sz w:val="22"/>
              </w:rPr>
            </w:pP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机柜恢复</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5</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门禁拆除保护</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门锁及读卡器等拆除并保护</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6</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监控安装</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洁净室顶板安装球机及处理</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7</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监控移位</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监控1台增加网线和电源线各5米</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8</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门禁控制箱体移位</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抬高2个门禁控制柜</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9</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拼接屏</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拼接屏网线及电源布线</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10</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拼接屏</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屏幕 2*2 46寸 拆除</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11</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拼接屏</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2*2拼接屏 支架及安装调整</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12</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地面开孔</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300*100</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13</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墙面网口开孔及布线</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网络口安装穿线等</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14</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静电地板拆除</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接地处理600*600</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15</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机房静电地板处理</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接地处理600*600</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16</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桥架</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200*100加吊杆及横担</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17</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桥架</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200*100加吊杆及横担</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18</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桥架弯头</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水平90℃</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19</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桥架弯头</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垂直上弯头90℃</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20</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上位机安装恢复</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 xml:space="preserve">　</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21</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操作台安装恢复</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 xml:space="preserve">　</w:t>
            </w:r>
          </w:p>
        </w:tc>
      </w:tr>
      <w:tr w:rsidR="00026AF4" w:rsidRPr="00BB701E" w:rsidTr="00026AF4">
        <w:trPr>
          <w:trHeight w:val="2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22</w:t>
            </w:r>
          </w:p>
        </w:tc>
        <w:tc>
          <w:tcPr>
            <w:tcW w:w="260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电话安装恢复</w:t>
            </w:r>
          </w:p>
        </w:tc>
        <w:tc>
          <w:tcPr>
            <w:tcW w:w="5047" w:type="dxa"/>
            <w:tcBorders>
              <w:top w:val="nil"/>
              <w:left w:val="nil"/>
              <w:bottom w:val="single" w:sz="4" w:space="0" w:color="auto"/>
              <w:right w:val="single" w:sz="4" w:space="0" w:color="auto"/>
            </w:tcBorders>
            <w:shd w:val="clear" w:color="auto" w:fill="auto"/>
            <w:noWrap/>
            <w:vAlign w:val="center"/>
            <w:hideMark/>
          </w:tcPr>
          <w:p w:rsidR="00026AF4" w:rsidRPr="00BB701E" w:rsidRDefault="00026AF4" w:rsidP="00CB0467">
            <w:pPr>
              <w:widowControl/>
              <w:jc w:val="center"/>
              <w:rPr>
                <w:rFonts w:ascii="宋体" w:hAnsi="宋体" w:cs="宋体"/>
                <w:color w:val="000000"/>
                <w:kern w:val="0"/>
                <w:sz w:val="22"/>
              </w:rPr>
            </w:pPr>
            <w:r w:rsidRPr="00BB701E">
              <w:rPr>
                <w:rFonts w:ascii="宋体" w:hAnsi="宋体" w:cs="宋体" w:hint="eastAsia"/>
                <w:color w:val="000000"/>
                <w:kern w:val="0"/>
                <w:sz w:val="22"/>
              </w:rPr>
              <w:t xml:space="preserve">　</w:t>
            </w:r>
          </w:p>
        </w:tc>
      </w:tr>
    </w:tbl>
    <w:p w:rsidR="007D05D3" w:rsidRPr="0091162B" w:rsidRDefault="007D05D3" w:rsidP="007D05D3">
      <w:pPr>
        <w:spacing w:line="420" w:lineRule="exact"/>
        <w:rPr>
          <w:rFonts w:ascii="宋体" w:hAnsi="宋体"/>
          <w:szCs w:val="21"/>
        </w:rPr>
      </w:pPr>
    </w:p>
    <w:p w:rsidR="00B54977" w:rsidRDefault="00B54977" w:rsidP="0091162B">
      <w:pPr>
        <w:spacing w:line="420" w:lineRule="exact"/>
        <w:rPr>
          <w:rFonts w:ascii="宋体"/>
          <w:szCs w:val="21"/>
        </w:rPr>
      </w:pPr>
      <w:r>
        <w:rPr>
          <w:rFonts w:ascii="宋体" w:hAnsi="宋体" w:hint="eastAsia"/>
          <w:szCs w:val="21"/>
        </w:rPr>
        <w:t>三、时间：</w:t>
      </w:r>
      <w:r w:rsidRPr="00641972">
        <w:rPr>
          <w:rFonts w:ascii="宋体" w:hAnsi="宋体"/>
          <w:szCs w:val="21"/>
          <w:highlight w:val="yellow"/>
        </w:rPr>
        <w:t>2019</w:t>
      </w:r>
      <w:r w:rsidRPr="00641972">
        <w:rPr>
          <w:rFonts w:ascii="宋体" w:hAnsi="宋体" w:hint="eastAsia"/>
          <w:szCs w:val="21"/>
          <w:highlight w:val="yellow"/>
        </w:rPr>
        <w:t>年</w:t>
      </w:r>
      <w:r w:rsidR="00B41E55">
        <w:rPr>
          <w:rFonts w:ascii="宋体" w:hAnsi="宋体" w:hint="eastAsia"/>
          <w:szCs w:val="21"/>
          <w:highlight w:val="yellow"/>
        </w:rPr>
        <w:t>12</w:t>
      </w:r>
      <w:r w:rsidRPr="00641972">
        <w:rPr>
          <w:rFonts w:ascii="宋体" w:hAnsi="宋体" w:hint="eastAsia"/>
          <w:szCs w:val="21"/>
          <w:highlight w:val="yellow"/>
        </w:rPr>
        <w:t>月</w:t>
      </w:r>
      <w:r w:rsidR="00B41E55">
        <w:rPr>
          <w:rFonts w:ascii="宋体" w:hAnsi="宋体" w:hint="eastAsia"/>
          <w:szCs w:val="21"/>
          <w:highlight w:val="yellow"/>
        </w:rPr>
        <w:t>16</w:t>
      </w:r>
      <w:r w:rsidRPr="00641972">
        <w:rPr>
          <w:rFonts w:ascii="宋体" w:hAnsi="宋体" w:hint="eastAsia"/>
          <w:szCs w:val="21"/>
          <w:highlight w:val="yellow"/>
        </w:rPr>
        <w:t>日</w:t>
      </w:r>
      <w:r w:rsidR="00B41E55">
        <w:rPr>
          <w:rFonts w:ascii="宋体" w:hAnsi="宋体" w:hint="eastAsia"/>
          <w:szCs w:val="21"/>
          <w:highlight w:val="yellow"/>
        </w:rPr>
        <w:t>14</w:t>
      </w:r>
      <w:r w:rsidRPr="00641972">
        <w:rPr>
          <w:rFonts w:ascii="宋体" w:hAnsi="宋体" w:hint="eastAsia"/>
          <w:szCs w:val="21"/>
          <w:highlight w:val="yellow"/>
        </w:rPr>
        <w:t>：</w:t>
      </w:r>
      <w:r w:rsidR="00B41E55">
        <w:rPr>
          <w:rFonts w:ascii="宋体" w:hint="eastAsia"/>
          <w:szCs w:val="21"/>
          <w:highlight w:val="yellow"/>
        </w:rPr>
        <w:t>3</w:t>
      </w:r>
      <w:r w:rsidRPr="00641972">
        <w:rPr>
          <w:rFonts w:ascii="宋体"/>
          <w:szCs w:val="21"/>
          <w:highlight w:val="yellow"/>
        </w:rPr>
        <w:t>0</w:t>
      </w:r>
      <w:r w:rsidRPr="00641972">
        <w:rPr>
          <w:rFonts w:ascii="宋体" w:hAnsi="宋体" w:hint="eastAsia"/>
          <w:szCs w:val="21"/>
          <w:highlight w:val="yellow"/>
        </w:rPr>
        <w:t>分</w:t>
      </w:r>
      <w:r>
        <w:rPr>
          <w:rFonts w:ascii="宋体" w:hAnsi="宋体" w:hint="eastAsia"/>
          <w:szCs w:val="21"/>
        </w:rPr>
        <w:t>。</w:t>
      </w:r>
    </w:p>
    <w:p w:rsidR="00B54977" w:rsidRDefault="00B54977" w:rsidP="00296795">
      <w:pPr>
        <w:spacing w:line="420" w:lineRule="exact"/>
        <w:rPr>
          <w:rFonts w:ascii="宋体" w:hAnsi="宋体"/>
          <w:szCs w:val="21"/>
        </w:rPr>
      </w:pPr>
      <w:r>
        <w:rPr>
          <w:rFonts w:ascii="宋体" w:hAnsi="宋体" w:hint="eastAsia"/>
          <w:szCs w:val="21"/>
        </w:rPr>
        <w:t>四、地点：兰州兽医研究所综合楼</w:t>
      </w:r>
      <w:r w:rsidR="00641972">
        <w:rPr>
          <w:rFonts w:ascii="宋体" w:hAnsi="宋体" w:hint="eastAsia"/>
          <w:szCs w:val="21"/>
        </w:rPr>
        <w:t>二</w:t>
      </w:r>
      <w:r>
        <w:rPr>
          <w:rFonts w:ascii="宋体" w:hAnsi="宋体" w:hint="eastAsia"/>
          <w:szCs w:val="21"/>
        </w:rPr>
        <w:t>楼会议室。</w:t>
      </w:r>
    </w:p>
    <w:p w:rsidR="00B54977" w:rsidRDefault="007B7A20" w:rsidP="00296795">
      <w:pPr>
        <w:spacing w:line="420" w:lineRule="exact"/>
        <w:rPr>
          <w:rFonts w:ascii="宋体" w:hAnsi="宋体"/>
          <w:szCs w:val="21"/>
        </w:rPr>
      </w:pPr>
      <w:r>
        <w:rPr>
          <w:rFonts w:ascii="宋体" w:hAnsi="宋体" w:hint="eastAsia"/>
          <w:szCs w:val="21"/>
        </w:rPr>
        <w:t>五</w:t>
      </w:r>
      <w:r w:rsidR="00B54977">
        <w:rPr>
          <w:rFonts w:ascii="宋体" w:hAnsi="宋体" w:hint="eastAsia"/>
          <w:szCs w:val="21"/>
        </w:rPr>
        <w:t>、参加须知：</w:t>
      </w:r>
      <w:r w:rsidR="00B54977">
        <w:rPr>
          <w:rFonts w:ascii="宋体" w:hAnsi="宋体"/>
          <w:szCs w:val="21"/>
        </w:rPr>
        <w:t xml:space="preserve"> </w:t>
      </w:r>
    </w:p>
    <w:p w:rsidR="0015774E" w:rsidRDefault="0015774E" w:rsidP="0015774E">
      <w:pPr>
        <w:spacing w:line="420" w:lineRule="exact"/>
        <w:rPr>
          <w:rFonts w:ascii="宋体" w:hAnsi="宋体"/>
          <w:szCs w:val="21"/>
        </w:rPr>
      </w:pPr>
      <w:r w:rsidRPr="0091162B">
        <w:rPr>
          <w:rFonts w:ascii="宋体" w:hAnsi="宋体" w:hint="eastAsia"/>
          <w:szCs w:val="21"/>
        </w:rPr>
        <w:t>1．</w:t>
      </w:r>
      <w:r>
        <w:rPr>
          <w:rFonts w:ascii="宋体" w:hAnsi="宋体" w:hint="eastAsia"/>
          <w:szCs w:val="21"/>
        </w:rPr>
        <w:t>报名须提交的文件资料：</w:t>
      </w:r>
    </w:p>
    <w:p w:rsidR="0015774E" w:rsidRPr="0015774E" w:rsidRDefault="0015774E" w:rsidP="0015774E">
      <w:pPr>
        <w:spacing w:line="420" w:lineRule="exact"/>
        <w:rPr>
          <w:rFonts w:ascii="宋体" w:hAns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w:t>
      </w:r>
      <w:r w:rsidRPr="00F539D2">
        <w:rPr>
          <w:rFonts w:ascii="宋体" w:hAnsi="宋体" w:hint="eastAsia"/>
          <w:szCs w:val="21"/>
        </w:rPr>
        <w:t>供应商必须为中华人民共和国境内注册的独立法人</w:t>
      </w:r>
    </w:p>
    <w:p w:rsidR="0015774E" w:rsidRPr="00D7750E" w:rsidRDefault="0015774E" w:rsidP="0015774E">
      <w:pPr>
        <w:spacing w:line="420" w:lineRule="exact"/>
        <w:rPr>
          <w:rFonts w:ascii="宋体"/>
          <w:szCs w:val="21"/>
        </w:rPr>
      </w:pPr>
      <w:r>
        <w:rPr>
          <w:rFonts w:ascii="宋体" w:hAnsi="宋体" w:hint="eastAsia"/>
          <w:szCs w:val="21"/>
        </w:rPr>
        <w:t>（2）</w:t>
      </w:r>
      <w:r w:rsidR="003768E9" w:rsidRPr="00876FBA">
        <w:rPr>
          <w:rFonts w:ascii="宋体" w:hint="eastAsia"/>
          <w:szCs w:val="21"/>
        </w:rPr>
        <w:t>业绩证明（</w:t>
      </w:r>
      <w:r w:rsidR="00B31123">
        <w:rPr>
          <w:rFonts w:ascii="宋体" w:hint="eastAsia"/>
          <w:szCs w:val="21"/>
        </w:rPr>
        <w:t>提供</w:t>
      </w:r>
      <w:r w:rsidR="003768E9" w:rsidRPr="00876FBA">
        <w:rPr>
          <w:rFonts w:ascii="宋体" w:hint="eastAsia"/>
          <w:szCs w:val="21"/>
        </w:rPr>
        <w:t>中标通知书或者合同等）</w:t>
      </w:r>
    </w:p>
    <w:p w:rsidR="0015774E" w:rsidRPr="00D7750E" w:rsidRDefault="0015774E" w:rsidP="0015774E">
      <w:pPr>
        <w:spacing w:line="420" w:lineRule="exact"/>
        <w:rPr>
          <w:rFonts w:ascii="宋体"/>
          <w:szCs w:val="21"/>
        </w:rPr>
      </w:pPr>
      <w:r>
        <w:rPr>
          <w:rFonts w:ascii="宋体" w:hAnsi="宋体" w:hint="eastAsia"/>
          <w:szCs w:val="21"/>
        </w:rPr>
        <w:t>（3）</w:t>
      </w:r>
      <w:r w:rsidR="003768E9">
        <w:rPr>
          <w:rFonts w:ascii="宋体" w:hAnsi="宋体" w:hint="eastAsia"/>
          <w:szCs w:val="21"/>
        </w:rPr>
        <w:t>询价比价文件中规定的其他要求</w:t>
      </w:r>
    </w:p>
    <w:p w:rsidR="0015774E" w:rsidRDefault="0015774E" w:rsidP="0015774E">
      <w:pPr>
        <w:spacing w:line="420" w:lineRule="exact"/>
        <w:rPr>
          <w:rFonts w:ascii="宋体"/>
          <w:szCs w:val="21"/>
        </w:rPr>
      </w:pPr>
      <w:r>
        <w:rPr>
          <w:rFonts w:ascii="宋体" w:hAnsi="宋体" w:hint="eastAsia"/>
          <w:szCs w:val="21"/>
        </w:rPr>
        <w:t>（</w:t>
      </w:r>
      <w:r w:rsidR="00876FBA">
        <w:rPr>
          <w:rFonts w:ascii="宋体" w:hAnsi="宋体" w:hint="eastAsia"/>
          <w:szCs w:val="21"/>
        </w:rPr>
        <w:t>4</w:t>
      </w:r>
      <w:r>
        <w:rPr>
          <w:rFonts w:ascii="宋体" w:hAnsi="宋体" w:hint="eastAsia"/>
          <w:szCs w:val="21"/>
        </w:rPr>
        <w:t>）</w:t>
      </w:r>
      <w:r w:rsidR="003768E9">
        <w:rPr>
          <w:rFonts w:ascii="宋体" w:hAnsi="宋体" w:hint="eastAsia"/>
          <w:szCs w:val="21"/>
        </w:rPr>
        <w:t>本采购不接受联合体应答方式，不允许任何形式的分包或转包</w:t>
      </w:r>
    </w:p>
    <w:p w:rsidR="00891D52" w:rsidRDefault="00876FBA" w:rsidP="0015774E">
      <w:pPr>
        <w:spacing w:line="420" w:lineRule="exact"/>
        <w:rPr>
          <w:rFonts w:ascii="宋体"/>
          <w:szCs w:val="21"/>
        </w:rPr>
      </w:pPr>
      <w:r>
        <w:rPr>
          <w:rFonts w:ascii="宋体" w:hAnsi="宋体" w:hint="eastAsia"/>
          <w:szCs w:val="21"/>
        </w:rPr>
        <w:t>（5）</w:t>
      </w:r>
      <w:r w:rsidR="003768E9" w:rsidRPr="00876FBA">
        <w:rPr>
          <w:rFonts w:ascii="宋体" w:hAnsi="宋体" w:hint="eastAsia"/>
          <w:szCs w:val="21"/>
        </w:rPr>
        <w:t>服务承若</w:t>
      </w:r>
      <w:r w:rsidR="003768E9">
        <w:rPr>
          <w:rFonts w:ascii="宋体" w:hAnsi="宋体" w:hint="eastAsia"/>
          <w:szCs w:val="21"/>
        </w:rPr>
        <w:t>和保障</w:t>
      </w:r>
    </w:p>
    <w:p w:rsidR="0015774E" w:rsidRDefault="0015774E" w:rsidP="0015774E">
      <w:pPr>
        <w:spacing w:line="420" w:lineRule="exact"/>
        <w:rPr>
          <w:rFonts w:ascii="宋体" w:hAnsi="宋体"/>
          <w:szCs w:val="21"/>
        </w:rPr>
      </w:pPr>
      <w:r>
        <w:rPr>
          <w:rFonts w:ascii="宋体" w:hAnsi="宋体" w:hint="eastAsia"/>
          <w:szCs w:val="21"/>
        </w:rPr>
        <w:t>（6）</w:t>
      </w:r>
      <w:r w:rsidR="003768E9" w:rsidRPr="00876FBA">
        <w:rPr>
          <w:rFonts w:ascii="宋体" w:hAnsi="宋体" w:hint="eastAsia"/>
          <w:szCs w:val="21"/>
        </w:rPr>
        <w:t>售后服务承若</w:t>
      </w:r>
    </w:p>
    <w:p w:rsidR="00B54977" w:rsidRDefault="0015774E" w:rsidP="00AF06E3">
      <w:pPr>
        <w:spacing w:line="420" w:lineRule="exact"/>
        <w:jc w:val="left"/>
        <w:rPr>
          <w:rFonts w:ascii="宋体"/>
          <w:szCs w:val="21"/>
        </w:rPr>
      </w:pPr>
      <w:r>
        <w:rPr>
          <w:rFonts w:ascii="宋体" w:hAnsi="宋体" w:hint="eastAsia"/>
          <w:szCs w:val="21"/>
        </w:rPr>
        <w:t>2</w:t>
      </w:r>
      <w:r w:rsidR="0091162B" w:rsidRPr="0091162B">
        <w:rPr>
          <w:rFonts w:ascii="宋体" w:hAnsi="宋体" w:hint="eastAsia"/>
          <w:szCs w:val="21"/>
        </w:rPr>
        <w:t>．</w:t>
      </w:r>
      <w:r w:rsidR="00B54977">
        <w:rPr>
          <w:rFonts w:ascii="宋体" w:hAnsi="宋体" w:hint="eastAsia"/>
          <w:szCs w:val="21"/>
        </w:rPr>
        <w:t>报价：</w:t>
      </w:r>
    </w:p>
    <w:p w:rsidR="00B54977" w:rsidRPr="005C2EA2" w:rsidRDefault="00B54977" w:rsidP="00C20C7D">
      <w:pPr>
        <w:widowControl/>
        <w:spacing w:line="450" w:lineRule="atLeast"/>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w:t>
      </w:r>
      <w:r w:rsidRPr="005C2EA2">
        <w:rPr>
          <w:rFonts w:ascii="宋体" w:hAnsi="宋体" w:hint="eastAsia"/>
          <w:szCs w:val="21"/>
        </w:rPr>
        <w:t>报价是指</w:t>
      </w:r>
      <w:r>
        <w:rPr>
          <w:rFonts w:ascii="宋体" w:hAnsi="宋体" w:hint="eastAsia"/>
          <w:szCs w:val="21"/>
        </w:rPr>
        <w:t>供应商</w:t>
      </w:r>
      <w:r w:rsidR="003768E9">
        <w:rPr>
          <w:rFonts w:ascii="宋体" w:hAnsi="宋体" w:hint="eastAsia"/>
          <w:szCs w:val="21"/>
        </w:rPr>
        <w:t>对</w:t>
      </w:r>
      <w:r w:rsidRPr="00CF0EFD">
        <w:rPr>
          <w:rFonts w:ascii="宋体" w:hAnsi="宋体" w:hint="eastAsia"/>
          <w:szCs w:val="21"/>
        </w:rPr>
        <w:t>中农威特生物科技股份有限公司</w:t>
      </w:r>
      <w:r w:rsidR="00D7750E">
        <w:rPr>
          <w:rFonts w:ascii="宋体" w:hAnsi="宋体" w:hint="eastAsia"/>
          <w:szCs w:val="21"/>
        </w:rPr>
        <w:t>完成</w:t>
      </w:r>
      <w:r w:rsidR="003768E9" w:rsidRPr="003768E9">
        <w:rPr>
          <w:rFonts w:ascii="宋体" w:hAnsi="宋体" w:hint="eastAsia"/>
          <w:szCs w:val="21"/>
        </w:rPr>
        <w:t>生产部二车间抗原库改造</w:t>
      </w:r>
      <w:r w:rsidR="00D7750E">
        <w:rPr>
          <w:rFonts w:ascii="宋体" w:hAnsi="宋体" w:hint="eastAsia"/>
          <w:szCs w:val="21"/>
        </w:rPr>
        <w:t>正常运行可能发生的全部费用</w:t>
      </w:r>
      <w:r w:rsidRPr="005C2EA2">
        <w:rPr>
          <w:rFonts w:ascii="宋体" w:hAnsi="宋体" w:hint="eastAsia"/>
          <w:szCs w:val="21"/>
        </w:rPr>
        <w:t>。</w:t>
      </w:r>
      <w:r>
        <w:rPr>
          <w:rFonts w:ascii="宋体" w:hAnsi="宋体" w:hint="eastAsia"/>
          <w:szCs w:val="21"/>
        </w:rPr>
        <w:t>供应商</w:t>
      </w:r>
      <w:r w:rsidRPr="005C2EA2">
        <w:rPr>
          <w:rFonts w:ascii="宋体" w:hAnsi="宋体" w:hint="eastAsia"/>
          <w:szCs w:val="21"/>
        </w:rPr>
        <w:t>对合同内容实行全面承包。</w:t>
      </w:r>
    </w:p>
    <w:p w:rsidR="00B54977" w:rsidRPr="005C2EA2" w:rsidRDefault="00B54977" w:rsidP="00C20C7D">
      <w:pPr>
        <w:widowControl/>
        <w:spacing w:line="450" w:lineRule="atLeast"/>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w:t>
      </w:r>
      <w:r w:rsidRPr="005C2EA2">
        <w:rPr>
          <w:rFonts w:ascii="宋体" w:hAnsi="宋体" w:hint="eastAsia"/>
          <w:szCs w:val="21"/>
        </w:rPr>
        <w:t>所有</w:t>
      </w:r>
      <w:r>
        <w:rPr>
          <w:rFonts w:ascii="宋体" w:hAnsi="宋体" w:hint="eastAsia"/>
          <w:szCs w:val="21"/>
        </w:rPr>
        <w:t>报价</w:t>
      </w:r>
      <w:r w:rsidRPr="005C2EA2">
        <w:rPr>
          <w:rFonts w:ascii="宋体" w:hAnsi="宋体" w:hint="eastAsia"/>
          <w:szCs w:val="21"/>
        </w:rPr>
        <w:t>均以人民币报价。</w:t>
      </w:r>
    </w:p>
    <w:p w:rsidR="00B54977" w:rsidRPr="005C2EA2" w:rsidRDefault="00B54977" w:rsidP="00C20C7D">
      <w:pPr>
        <w:widowControl/>
        <w:spacing w:line="450" w:lineRule="atLeast"/>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w:t>
      </w:r>
      <w:r w:rsidRPr="005C2EA2">
        <w:rPr>
          <w:rFonts w:ascii="宋体" w:hAnsi="宋体" w:hint="eastAsia"/>
          <w:szCs w:val="21"/>
        </w:rPr>
        <w:t>采购人不接受任何选择报价，只允许一个报价。</w:t>
      </w:r>
    </w:p>
    <w:p w:rsidR="00B54977" w:rsidRPr="00C22082" w:rsidRDefault="00C22082" w:rsidP="00C22082">
      <w:pPr>
        <w:spacing w:line="420" w:lineRule="exact"/>
        <w:jc w:val="left"/>
        <w:rPr>
          <w:rFonts w:ascii="宋体"/>
          <w:szCs w:val="21"/>
        </w:rPr>
      </w:pPr>
      <w:r>
        <w:rPr>
          <w:rFonts w:ascii="宋体" w:hAnsi="宋体" w:hint="eastAsia"/>
          <w:szCs w:val="21"/>
        </w:rPr>
        <w:t>（4）</w:t>
      </w:r>
      <w:r w:rsidR="00B54977" w:rsidRPr="00C22082">
        <w:rPr>
          <w:rFonts w:ascii="宋体" w:hAnsi="宋体" w:hint="eastAsia"/>
          <w:szCs w:val="21"/>
        </w:rPr>
        <w:t>最低报价不能作为最终确定供应商的保证。</w:t>
      </w:r>
    </w:p>
    <w:p w:rsidR="0015774E" w:rsidRPr="0015774E" w:rsidRDefault="0015774E" w:rsidP="0015774E">
      <w:pPr>
        <w:spacing w:line="420" w:lineRule="exact"/>
        <w:rPr>
          <w:rFonts w:ascii="宋体"/>
          <w:szCs w:val="21"/>
        </w:rPr>
      </w:pPr>
      <w:r>
        <w:rPr>
          <w:rFonts w:ascii="宋体" w:hAnsi="宋体" w:hint="eastAsia"/>
          <w:szCs w:val="21"/>
        </w:rPr>
        <w:t>3</w:t>
      </w:r>
      <w:r w:rsidRPr="0015774E">
        <w:rPr>
          <w:rFonts w:ascii="宋体" w:hAnsi="宋体" w:hint="eastAsia"/>
          <w:szCs w:val="21"/>
        </w:rPr>
        <w:t>．</w:t>
      </w:r>
      <w:r w:rsidRPr="007B7A20">
        <w:rPr>
          <w:rFonts w:ascii="宋体" w:hAnsi="宋体" w:hint="eastAsia"/>
          <w:szCs w:val="21"/>
        </w:rPr>
        <w:t>询价比价文件要求</w:t>
      </w:r>
      <w:r w:rsidRPr="0015774E">
        <w:rPr>
          <w:rFonts w:ascii="宋体" w:hAnsi="宋体" w:hint="eastAsia"/>
          <w:szCs w:val="21"/>
        </w:rPr>
        <w:t>：</w:t>
      </w:r>
    </w:p>
    <w:p w:rsidR="0015774E" w:rsidRPr="00876FBA" w:rsidRDefault="00876FBA" w:rsidP="009F083D">
      <w:pPr>
        <w:widowControl/>
        <w:spacing w:line="450" w:lineRule="atLeast"/>
        <w:jc w:val="left"/>
        <w:rPr>
          <w:rFonts w:ascii="宋体"/>
          <w:szCs w:val="21"/>
        </w:rPr>
      </w:pPr>
      <w:r>
        <w:rPr>
          <w:rFonts w:ascii="宋体" w:hAnsi="宋体" w:hint="eastAsia"/>
          <w:szCs w:val="21"/>
        </w:rPr>
        <w:t>（1）</w:t>
      </w:r>
      <w:r w:rsidR="0015774E" w:rsidRPr="00876FBA">
        <w:rPr>
          <w:rFonts w:ascii="宋体" w:hAnsi="宋体" w:hint="eastAsia"/>
          <w:szCs w:val="21"/>
        </w:rPr>
        <w:t>文件的份数：供应商应</w:t>
      </w:r>
      <w:r w:rsidR="00B41E55" w:rsidRPr="00B41E55">
        <w:rPr>
          <w:rFonts w:ascii="宋体" w:hAnsi="宋体" w:hint="eastAsia"/>
          <w:szCs w:val="21"/>
        </w:rPr>
        <w:t>按包编制报价文件，</w:t>
      </w:r>
      <w:r w:rsidR="0015774E" w:rsidRPr="00876FBA">
        <w:rPr>
          <w:rFonts w:ascii="宋体" w:hAnsi="宋体" w:hint="eastAsia"/>
          <w:szCs w:val="21"/>
        </w:rPr>
        <w:t>编制正本一份，副本</w:t>
      </w:r>
      <w:r w:rsidR="00B41E55">
        <w:rPr>
          <w:rFonts w:ascii="宋体" w:hAnsi="宋体" w:hint="eastAsia"/>
          <w:szCs w:val="21"/>
        </w:rPr>
        <w:t>一</w:t>
      </w:r>
      <w:r w:rsidR="0015774E" w:rsidRPr="00876FBA">
        <w:rPr>
          <w:rFonts w:ascii="宋体" w:hAnsi="宋体" w:hint="eastAsia"/>
          <w:szCs w:val="21"/>
        </w:rPr>
        <w:t>份。</w:t>
      </w:r>
      <w:r w:rsidR="00B41E55" w:rsidRPr="00B41E55">
        <w:rPr>
          <w:rFonts w:ascii="宋体" w:hAnsi="宋体" w:hint="eastAsia"/>
          <w:szCs w:val="21"/>
        </w:rPr>
        <w:t>（注：不能一个报价文件中包含多包，否则视为无效报价）。报价文件正本和副本必须单独装订成册并逐页编目编码。</w:t>
      </w:r>
    </w:p>
    <w:p w:rsidR="0015774E" w:rsidRPr="00876FBA" w:rsidRDefault="00876FBA" w:rsidP="009F083D">
      <w:pPr>
        <w:widowControl/>
        <w:spacing w:line="450" w:lineRule="atLeast"/>
        <w:jc w:val="left"/>
        <w:rPr>
          <w:rFonts w:ascii="宋体"/>
          <w:szCs w:val="21"/>
        </w:rPr>
      </w:pPr>
      <w:r>
        <w:rPr>
          <w:rFonts w:ascii="宋体" w:hAnsi="宋体" w:hint="eastAsia"/>
          <w:szCs w:val="21"/>
        </w:rPr>
        <w:t>（2）</w:t>
      </w:r>
      <w:r w:rsidR="0015774E" w:rsidRPr="00876FBA">
        <w:rPr>
          <w:rFonts w:ascii="宋体" w:hAnsi="宋体" w:hint="eastAsia"/>
          <w:szCs w:val="21"/>
        </w:rPr>
        <w:t>文件的密封和递交：报价人应将报价文件正副本用印密封于信封内，并在密封条上加盖骑缝公章，于</w:t>
      </w:r>
      <w:r w:rsidR="0015774E" w:rsidRPr="00641972">
        <w:rPr>
          <w:rFonts w:ascii="宋体" w:hAnsi="宋体"/>
          <w:szCs w:val="21"/>
          <w:highlight w:val="yellow"/>
        </w:rPr>
        <w:t>2019</w:t>
      </w:r>
      <w:r w:rsidR="0015774E" w:rsidRPr="00641972">
        <w:rPr>
          <w:rFonts w:ascii="宋体" w:hAnsi="宋体" w:hint="eastAsia"/>
          <w:szCs w:val="21"/>
          <w:highlight w:val="yellow"/>
        </w:rPr>
        <w:t>年</w:t>
      </w:r>
      <w:r w:rsidR="00B41E55">
        <w:rPr>
          <w:rFonts w:ascii="宋体" w:hAnsi="宋体" w:hint="eastAsia"/>
          <w:szCs w:val="21"/>
          <w:highlight w:val="yellow"/>
        </w:rPr>
        <w:t>12</w:t>
      </w:r>
      <w:r w:rsidR="0015774E" w:rsidRPr="00641972">
        <w:rPr>
          <w:rFonts w:ascii="宋体" w:hAnsi="宋体" w:hint="eastAsia"/>
          <w:szCs w:val="21"/>
          <w:highlight w:val="yellow"/>
        </w:rPr>
        <w:t>月</w:t>
      </w:r>
      <w:r w:rsidR="00B41E55">
        <w:rPr>
          <w:rFonts w:ascii="宋体" w:hAnsi="宋体" w:hint="eastAsia"/>
          <w:szCs w:val="21"/>
          <w:highlight w:val="yellow"/>
        </w:rPr>
        <w:t>16</w:t>
      </w:r>
      <w:r w:rsidR="0015774E" w:rsidRPr="00641972">
        <w:rPr>
          <w:rFonts w:ascii="宋体" w:hAnsi="宋体" w:hint="eastAsia"/>
          <w:szCs w:val="21"/>
          <w:highlight w:val="yellow"/>
        </w:rPr>
        <w:t>日1</w:t>
      </w:r>
      <w:r w:rsidR="00B41E55">
        <w:rPr>
          <w:rFonts w:ascii="宋体" w:hAnsi="宋体" w:hint="eastAsia"/>
          <w:szCs w:val="21"/>
          <w:highlight w:val="yellow"/>
        </w:rPr>
        <w:t>1</w:t>
      </w:r>
      <w:r w:rsidR="0015774E" w:rsidRPr="00641972">
        <w:rPr>
          <w:rFonts w:ascii="宋体" w:hAnsi="宋体" w:hint="eastAsia"/>
          <w:szCs w:val="21"/>
          <w:highlight w:val="yellow"/>
        </w:rPr>
        <w:t>：</w:t>
      </w:r>
      <w:r w:rsidR="00B41E55">
        <w:rPr>
          <w:rFonts w:ascii="宋体" w:hint="eastAsia"/>
          <w:szCs w:val="21"/>
          <w:highlight w:val="yellow"/>
        </w:rPr>
        <w:t>3</w:t>
      </w:r>
      <w:r w:rsidR="0015774E" w:rsidRPr="00641972">
        <w:rPr>
          <w:rFonts w:ascii="宋体"/>
          <w:szCs w:val="21"/>
          <w:highlight w:val="yellow"/>
        </w:rPr>
        <w:t>0</w:t>
      </w:r>
      <w:r w:rsidR="0015774E" w:rsidRPr="00876FBA">
        <w:rPr>
          <w:rFonts w:ascii="宋体" w:hAnsi="宋体" w:hint="eastAsia"/>
          <w:szCs w:val="21"/>
        </w:rPr>
        <w:t>之前送达兰州兽医研究所综合楼</w:t>
      </w:r>
      <w:r w:rsidR="0015774E" w:rsidRPr="00876FBA">
        <w:rPr>
          <w:rFonts w:ascii="宋体" w:hAnsi="宋体"/>
          <w:szCs w:val="21"/>
        </w:rPr>
        <w:t>11</w:t>
      </w:r>
      <w:r w:rsidR="0015774E" w:rsidRPr="00876FBA">
        <w:rPr>
          <w:rFonts w:ascii="宋体" w:hAnsi="宋体" w:hint="eastAsia"/>
          <w:szCs w:val="21"/>
        </w:rPr>
        <w:t>2房间，过时拒绝接收。</w:t>
      </w:r>
    </w:p>
    <w:p w:rsidR="00B54977" w:rsidRPr="00876FBA" w:rsidRDefault="00876FBA" w:rsidP="009F083D">
      <w:pPr>
        <w:widowControl/>
        <w:spacing w:line="450" w:lineRule="atLeast"/>
        <w:jc w:val="left"/>
        <w:rPr>
          <w:rFonts w:ascii="宋体" w:hAnsi="宋体"/>
          <w:szCs w:val="21"/>
        </w:rPr>
      </w:pPr>
      <w:r>
        <w:rPr>
          <w:rFonts w:ascii="宋体" w:hAnsi="宋体" w:hint="eastAsia"/>
          <w:szCs w:val="21"/>
        </w:rPr>
        <w:t>（3）</w:t>
      </w:r>
      <w:r w:rsidR="00D6388B">
        <w:rPr>
          <w:rFonts w:ascii="宋体" w:hAnsi="宋体" w:hint="eastAsia"/>
          <w:szCs w:val="21"/>
        </w:rPr>
        <w:t>优化</w:t>
      </w:r>
      <w:r w:rsidR="00B54977" w:rsidRPr="00876FBA">
        <w:rPr>
          <w:rFonts w:ascii="宋体" w:hAnsi="宋体" w:hint="eastAsia"/>
          <w:szCs w:val="21"/>
        </w:rPr>
        <w:t>服务方案；</w:t>
      </w:r>
    </w:p>
    <w:p w:rsidR="00B54977" w:rsidRPr="00876FBA" w:rsidRDefault="00876FBA" w:rsidP="009F083D">
      <w:pPr>
        <w:widowControl/>
        <w:spacing w:line="450" w:lineRule="atLeast"/>
        <w:jc w:val="left"/>
        <w:rPr>
          <w:rFonts w:ascii="宋体"/>
          <w:szCs w:val="21"/>
        </w:rPr>
      </w:pPr>
      <w:r>
        <w:rPr>
          <w:rFonts w:ascii="宋体" w:hAnsi="宋体" w:hint="eastAsia"/>
          <w:szCs w:val="21"/>
        </w:rPr>
        <w:t>（4）</w:t>
      </w:r>
      <w:r w:rsidR="00B54977" w:rsidRPr="00876FBA">
        <w:rPr>
          <w:rFonts w:ascii="宋体" w:hAnsi="宋体" w:hint="eastAsia"/>
          <w:szCs w:val="21"/>
        </w:rPr>
        <w:t>若报价服务与需求不一致时，在备注栏里注明，并说明原因；</w:t>
      </w:r>
    </w:p>
    <w:p w:rsidR="00B54977" w:rsidRPr="00B479C2" w:rsidRDefault="007B7A20" w:rsidP="005B5AEF">
      <w:pPr>
        <w:widowControl/>
        <w:spacing w:line="450" w:lineRule="atLeast"/>
        <w:jc w:val="left"/>
        <w:rPr>
          <w:rFonts w:ascii="宋体"/>
          <w:szCs w:val="21"/>
        </w:rPr>
      </w:pPr>
      <w:r>
        <w:rPr>
          <w:rFonts w:ascii="宋体" w:hAnsi="宋体" w:hint="eastAsia"/>
          <w:szCs w:val="21"/>
        </w:rPr>
        <w:t>六</w:t>
      </w:r>
      <w:r w:rsidR="00B54977" w:rsidRPr="00B479C2">
        <w:rPr>
          <w:rFonts w:ascii="宋体" w:hAnsi="宋体" w:hint="eastAsia"/>
          <w:szCs w:val="21"/>
        </w:rPr>
        <w:t>、</w:t>
      </w:r>
      <w:r w:rsidR="00B479C2">
        <w:rPr>
          <w:rFonts w:ascii="宋体" w:hAnsi="宋体" w:hint="eastAsia"/>
          <w:szCs w:val="21"/>
        </w:rPr>
        <w:t>评审办法</w:t>
      </w:r>
      <w:r w:rsidR="00B54977" w:rsidRPr="00B479C2">
        <w:rPr>
          <w:rFonts w:ascii="宋体" w:hAnsi="宋体" w:hint="eastAsia"/>
          <w:szCs w:val="21"/>
        </w:rPr>
        <w:t>：</w:t>
      </w:r>
    </w:p>
    <w:p w:rsidR="00B54977" w:rsidRPr="005B5AEF" w:rsidRDefault="00B54977" w:rsidP="00E15050">
      <w:pPr>
        <w:widowControl/>
        <w:spacing w:line="450" w:lineRule="atLeast"/>
        <w:ind w:firstLineChars="100" w:firstLine="210"/>
        <w:jc w:val="left"/>
        <w:rPr>
          <w:rFonts w:ascii="宋体"/>
          <w:szCs w:val="21"/>
        </w:rPr>
      </w:pPr>
      <w:r w:rsidRPr="00B479C2">
        <w:rPr>
          <w:rFonts w:ascii="宋体" w:hAnsi="宋体" w:hint="eastAsia"/>
          <w:szCs w:val="21"/>
        </w:rPr>
        <w:t>本次采购项目采用</w:t>
      </w:r>
      <w:r w:rsidRPr="00B479C2">
        <w:rPr>
          <w:rFonts w:ascii="宋体" w:hAnsi="宋体"/>
          <w:szCs w:val="21"/>
        </w:rPr>
        <w:t xml:space="preserve"> </w:t>
      </w:r>
      <w:r w:rsidRPr="00B479C2">
        <w:rPr>
          <w:rFonts w:ascii="宋体" w:hAnsi="宋体" w:hint="eastAsia"/>
          <w:szCs w:val="21"/>
        </w:rPr>
        <w:t>“综合评分法”。</w:t>
      </w:r>
      <w:r w:rsidRPr="00B479C2">
        <w:rPr>
          <w:rFonts w:ascii="宋体" w:hAnsi="宋体"/>
          <w:szCs w:val="21"/>
        </w:rPr>
        <w:t xml:space="preserve"> </w:t>
      </w:r>
      <w:r w:rsidRPr="00B479C2">
        <w:rPr>
          <w:rFonts w:ascii="宋体" w:hAnsi="宋体" w:hint="eastAsia"/>
          <w:szCs w:val="21"/>
        </w:rPr>
        <w:t>为得到健康有序的发展，从维护采购人和供应商的根本利益出发，询价比价高度关注性价比，采购方不向供应商承诺</w:t>
      </w:r>
      <w:r w:rsidR="008E25D5" w:rsidRPr="00B479C2">
        <w:rPr>
          <w:rFonts w:ascii="宋体" w:hAnsi="宋体" w:hint="eastAsia"/>
          <w:szCs w:val="21"/>
        </w:rPr>
        <w:t>价格</w:t>
      </w:r>
      <w:r w:rsidR="008E6BBD">
        <w:rPr>
          <w:rFonts w:ascii="宋体" w:hAnsi="宋体" w:hint="eastAsia"/>
          <w:szCs w:val="21"/>
        </w:rPr>
        <w:t>最低报价人</w:t>
      </w:r>
      <w:r w:rsidRPr="00B479C2">
        <w:rPr>
          <w:rFonts w:ascii="宋体" w:hAnsi="宋体" w:hint="eastAsia"/>
          <w:szCs w:val="21"/>
        </w:rPr>
        <w:t>为</w:t>
      </w:r>
      <w:r w:rsidR="008E25D5" w:rsidRPr="00B479C2">
        <w:rPr>
          <w:rFonts w:ascii="宋体" w:hAnsi="宋体" w:hint="eastAsia"/>
          <w:szCs w:val="21"/>
        </w:rPr>
        <w:t>确定</w:t>
      </w:r>
      <w:r w:rsidRPr="00B479C2">
        <w:rPr>
          <w:rFonts w:ascii="宋体" w:hAnsi="宋体" w:hint="eastAsia"/>
          <w:szCs w:val="21"/>
        </w:rPr>
        <w:t>供应商，</w:t>
      </w:r>
      <w:r w:rsidRPr="005B5AEF">
        <w:rPr>
          <w:rFonts w:ascii="宋体" w:hAnsi="宋体" w:hint="eastAsia"/>
          <w:szCs w:val="21"/>
        </w:rPr>
        <w:t>对</w:t>
      </w:r>
      <w:r>
        <w:rPr>
          <w:rFonts w:ascii="宋体" w:hAnsi="宋体" w:hint="eastAsia"/>
          <w:szCs w:val="21"/>
        </w:rPr>
        <w:t>供应</w:t>
      </w:r>
      <w:r w:rsidRPr="005B5AEF">
        <w:rPr>
          <w:rFonts w:ascii="宋体" w:hAnsi="宋体" w:hint="eastAsia"/>
          <w:szCs w:val="21"/>
        </w:rPr>
        <w:t>商不作任何解释说明。具体评分分值如下：</w:t>
      </w:r>
    </w:p>
    <w:p w:rsidR="003768E9" w:rsidRDefault="003768E9" w:rsidP="003768E9">
      <w:pPr>
        <w:spacing w:line="220" w:lineRule="atLeast"/>
        <w:rPr>
          <w:rFonts w:ascii="宋体"/>
          <w:szCs w:val="21"/>
        </w:rPr>
      </w:pPr>
      <w:r>
        <w:rPr>
          <w:rFonts w:ascii="宋体" w:hAnsi="宋体"/>
          <w:szCs w:val="21"/>
        </w:rPr>
        <w:t>1</w:t>
      </w:r>
      <w:r>
        <w:rPr>
          <w:rFonts w:ascii="宋体" w:hAnsi="宋体" w:hint="eastAsia"/>
          <w:szCs w:val="21"/>
        </w:rPr>
        <w:t>．报价部分（4</w:t>
      </w:r>
      <w:r>
        <w:rPr>
          <w:rFonts w:ascii="宋体"/>
          <w:szCs w:val="21"/>
        </w:rPr>
        <w:t>0</w:t>
      </w:r>
      <w:r>
        <w:rPr>
          <w:rFonts w:ascii="宋体" w:hAnsi="宋体" w:hint="eastAsia"/>
          <w:szCs w:val="21"/>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3768E9" w:rsidRPr="003768E9" w:rsidTr="006443DF">
        <w:tc>
          <w:tcPr>
            <w:tcW w:w="1526" w:type="dxa"/>
            <w:vAlign w:val="center"/>
          </w:tcPr>
          <w:p w:rsidR="003768E9" w:rsidRPr="003768E9" w:rsidRDefault="003768E9" w:rsidP="006443DF">
            <w:pPr>
              <w:widowControl/>
              <w:jc w:val="center"/>
              <w:rPr>
                <w:rFonts w:ascii="宋体" w:hAnsi="宋体"/>
                <w:szCs w:val="21"/>
              </w:rPr>
            </w:pPr>
            <w:r w:rsidRPr="003768E9">
              <w:rPr>
                <w:rFonts w:ascii="宋体" w:hAnsi="宋体" w:hint="eastAsia"/>
                <w:szCs w:val="21"/>
              </w:rPr>
              <w:t>报价得分</w:t>
            </w:r>
          </w:p>
        </w:tc>
        <w:tc>
          <w:tcPr>
            <w:tcW w:w="6520" w:type="dxa"/>
            <w:vAlign w:val="center"/>
          </w:tcPr>
          <w:p w:rsidR="003768E9" w:rsidRPr="003768E9" w:rsidRDefault="003768E9" w:rsidP="006443DF">
            <w:pPr>
              <w:spacing w:line="360" w:lineRule="auto"/>
              <w:rPr>
                <w:rFonts w:ascii="宋体" w:hAnsi="宋体"/>
                <w:szCs w:val="21"/>
              </w:rPr>
            </w:pPr>
            <w:r w:rsidRPr="003768E9">
              <w:rPr>
                <w:rFonts w:ascii="宋体" w:hAnsi="宋体" w:hint="eastAsia"/>
                <w:szCs w:val="21"/>
              </w:rPr>
              <w:t>报价得分=(评审基准价／报价)×40</w:t>
            </w:r>
          </w:p>
          <w:p w:rsidR="003768E9" w:rsidRPr="003768E9" w:rsidRDefault="003768E9" w:rsidP="006443DF">
            <w:pPr>
              <w:spacing w:line="360" w:lineRule="auto"/>
              <w:rPr>
                <w:rFonts w:ascii="宋体" w:hAnsi="宋体"/>
                <w:szCs w:val="21"/>
              </w:rPr>
            </w:pPr>
            <w:r w:rsidRPr="003768E9">
              <w:rPr>
                <w:rFonts w:ascii="宋体" w:hAnsi="宋体" w:hint="eastAsia"/>
                <w:szCs w:val="21"/>
              </w:rPr>
              <w:t>评审基准价是指满足采购文件要求且价格最低的有效报价。除低于成本价的报价被拒绝外，最低报价得40分。价格分得分以四舍五入方法精确到小数点后两位。</w:t>
            </w:r>
          </w:p>
        </w:tc>
        <w:tc>
          <w:tcPr>
            <w:tcW w:w="993" w:type="dxa"/>
            <w:vAlign w:val="center"/>
          </w:tcPr>
          <w:p w:rsidR="003768E9" w:rsidRPr="003768E9" w:rsidRDefault="003768E9" w:rsidP="006443DF">
            <w:pPr>
              <w:widowControl/>
              <w:jc w:val="center"/>
              <w:rPr>
                <w:rFonts w:ascii="宋体" w:hAnsi="宋体"/>
                <w:szCs w:val="21"/>
              </w:rPr>
            </w:pPr>
            <w:r w:rsidRPr="003768E9">
              <w:rPr>
                <w:rFonts w:ascii="宋体" w:hAnsi="宋体" w:hint="eastAsia"/>
                <w:szCs w:val="21"/>
              </w:rPr>
              <w:t>40分</w:t>
            </w:r>
          </w:p>
        </w:tc>
      </w:tr>
    </w:tbl>
    <w:p w:rsidR="003768E9" w:rsidRPr="003768E9" w:rsidRDefault="003768E9" w:rsidP="003768E9">
      <w:pPr>
        <w:widowControl/>
        <w:spacing w:line="450" w:lineRule="atLeast"/>
        <w:jc w:val="left"/>
        <w:rPr>
          <w:rFonts w:ascii="宋体" w:hAnsi="宋体"/>
          <w:szCs w:val="21"/>
        </w:rPr>
      </w:pPr>
      <w:r>
        <w:rPr>
          <w:rFonts w:ascii="宋体" w:hAnsi="宋体"/>
          <w:szCs w:val="21"/>
        </w:rPr>
        <w:t>2</w:t>
      </w:r>
      <w:r>
        <w:rPr>
          <w:rFonts w:ascii="宋体" w:hAnsi="宋体" w:hint="eastAsia"/>
          <w:szCs w:val="21"/>
        </w:rPr>
        <w:t>．商务部分（1</w:t>
      </w:r>
      <w:r w:rsidRPr="003768E9">
        <w:rPr>
          <w:rFonts w:ascii="宋体" w:hAnsi="宋体"/>
          <w:szCs w:val="21"/>
        </w:rPr>
        <w:t>0</w:t>
      </w:r>
      <w:r>
        <w:rPr>
          <w:rFonts w:ascii="宋体" w:hAnsi="宋体" w:hint="eastAsia"/>
          <w:szCs w:val="21"/>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6662"/>
        <w:gridCol w:w="993"/>
      </w:tblGrid>
      <w:tr w:rsidR="003768E9" w:rsidRPr="003768E9" w:rsidTr="006443DF">
        <w:tc>
          <w:tcPr>
            <w:tcW w:w="1384" w:type="dxa"/>
            <w:vAlign w:val="center"/>
          </w:tcPr>
          <w:p w:rsidR="003768E9" w:rsidRPr="003768E9" w:rsidRDefault="003768E9" w:rsidP="006443DF">
            <w:pPr>
              <w:widowControl/>
              <w:jc w:val="center"/>
              <w:rPr>
                <w:rFonts w:ascii="宋体" w:hAnsi="宋体"/>
                <w:szCs w:val="21"/>
              </w:rPr>
            </w:pPr>
            <w:r w:rsidRPr="003768E9">
              <w:rPr>
                <w:rFonts w:ascii="宋体" w:hAnsi="宋体" w:hint="eastAsia"/>
                <w:szCs w:val="21"/>
              </w:rPr>
              <w:lastRenderedPageBreak/>
              <w:t>销售业绩</w:t>
            </w:r>
          </w:p>
        </w:tc>
        <w:tc>
          <w:tcPr>
            <w:tcW w:w="6662" w:type="dxa"/>
            <w:vAlign w:val="center"/>
          </w:tcPr>
          <w:p w:rsidR="003768E9" w:rsidRPr="003768E9" w:rsidRDefault="003768E9" w:rsidP="003768E9">
            <w:pPr>
              <w:spacing w:line="360" w:lineRule="auto"/>
              <w:rPr>
                <w:rFonts w:ascii="宋体" w:hAnsi="宋体"/>
                <w:szCs w:val="21"/>
              </w:rPr>
            </w:pPr>
            <w:r w:rsidRPr="003768E9">
              <w:rPr>
                <w:rFonts w:ascii="宋体" w:hAnsi="宋体" w:hint="eastAsia"/>
                <w:szCs w:val="21"/>
              </w:rPr>
              <w:t>供应商提供近三年同类项目的销售业绩（提供近三年业绩，附合同、中标通知书及相关证明材料复印件），每份得1分，满分4分</w:t>
            </w:r>
          </w:p>
        </w:tc>
        <w:tc>
          <w:tcPr>
            <w:tcW w:w="993" w:type="dxa"/>
            <w:vAlign w:val="center"/>
          </w:tcPr>
          <w:p w:rsidR="003768E9" w:rsidRPr="003768E9" w:rsidRDefault="003768E9" w:rsidP="006443DF">
            <w:pPr>
              <w:spacing w:line="360" w:lineRule="auto"/>
              <w:rPr>
                <w:rFonts w:ascii="宋体" w:hAnsi="宋体"/>
                <w:szCs w:val="21"/>
              </w:rPr>
            </w:pPr>
            <w:r w:rsidRPr="003768E9">
              <w:rPr>
                <w:rFonts w:ascii="宋体" w:hAnsi="宋体" w:hint="eastAsia"/>
                <w:szCs w:val="21"/>
              </w:rPr>
              <w:t>4分</w:t>
            </w:r>
          </w:p>
        </w:tc>
      </w:tr>
      <w:tr w:rsidR="003768E9" w:rsidRPr="003768E9" w:rsidTr="006443DF">
        <w:tc>
          <w:tcPr>
            <w:tcW w:w="1384" w:type="dxa"/>
            <w:vAlign w:val="center"/>
          </w:tcPr>
          <w:p w:rsidR="003768E9" w:rsidRPr="003768E9" w:rsidRDefault="003768E9" w:rsidP="008F6E90">
            <w:pPr>
              <w:widowControl/>
              <w:rPr>
                <w:rFonts w:ascii="宋体" w:hAnsi="宋体"/>
                <w:szCs w:val="21"/>
              </w:rPr>
            </w:pPr>
            <w:r w:rsidRPr="003768E9">
              <w:rPr>
                <w:rFonts w:ascii="宋体" w:hAnsi="宋体" w:hint="eastAsia"/>
                <w:szCs w:val="21"/>
              </w:rPr>
              <w:t>质保期限</w:t>
            </w:r>
          </w:p>
        </w:tc>
        <w:tc>
          <w:tcPr>
            <w:tcW w:w="6662" w:type="dxa"/>
            <w:vAlign w:val="center"/>
          </w:tcPr>
          <w:p w:rsidR="003768E9" w:rsidRPr="003768E9" w:rsidRDefault="003768E9" w:rsidP="008F6E90">
            <w:pPr>
              <w:spacing w:line="360" w:lineRule="auto"/>
              <w:rPr>
                <w:rFonts w:ascii="宋体" w:hAnsi="宋体"/>
                <w:szCs w:val="21"/>
              </w:rPr>
            </w:pPr>
            <w:r w:rsidRPr="003768E9">
              <w:rPr>
                <w:rFonts w:ascii="宋体" w:hAnsi="宋体" w:hint="eastAsia"/>
                <w:szCs w:val="21"/>
              </w:rPr>
              <w:t>质保</w:t>
            </w:r>
            <w:r w:rsidR="008F6E90">
              <w:rPr>
                <w:rFonts w:ascii="宋体" w:hAnsi="宋体" w:hint="eastAsia"/>
                <w:szCs w:val="21"/>
              </w:rPr>
              <w:t>2</w:t>
            </w:r>
            <w:r w:rsidRPr="003768E9">
              <w:rPr>
                <w:rFonts w:ascii="宋体" w:hAnsi="宋体" w:hint="eastAsia"/>
                <w:szCs w:val="21"/>
              </w:rPr>
              <w:t>年以上（含</w:t>
            </w:r>
            <w:r w:rsidR="008F6E90">
              <w:rPr>
                <w:rFonts w:ascii="宋体" w:hAnsi="宋体" w:hint="eastAsia"/>
                <w:szCs w:val="21"/>
              </w:rPr>
              <w:t>2</w:t>
            </w:r>
            <w:r w:rsidRPr="003768E9">
              <w:rPr>
                <w:rFonts w:ascii="宋体" w:hAnsi="宋体" w:hint="eastAsia"/>
                <w:szCs w:val="21"/>
              </w:rPr>
              <w:t>年）得1分，</w:t>
            </w:r>
            <w:r w:rsidR="008F6E90">
              <w:rPr>
                <w:rFonts w:ascii="宋体" w:hAnsi="宋体" w:hint="eastAsia"/>
                <w:szCs w:val="21"/>
              </w:rPr>
              <w:t>2</w:t>
            </w:r>
            <w:r w:rsidRPr="003768E9">
              <w:rPr>
                <w:rFonts w:ascii="宋体" w:hAnsi="宋体" w:hint="eastAsia"/>
                <w:szCs w:val="21"/>
              </w:rPr>
              <w:t>年以下得0分</w:t>
            </w:r>
          </w:p>
        </w:tc>
        <w:tc>
          <w:tcPr>
            <w:tcW w:w="993" w:type="dxa"/>
            <w:vAlign w:val="center"/>
          </w:tcPr>
          <w:p w:rsidR="003768E9" w:rsidRPr="003768E9" w:rsidRDefault="003768E9" w:rsidP="006443DF">
            <w:pPr>
              <w:spacing w:line="360" w:lineRule="auto"/>
              <w:rPr>
                <w:rFonts w:ascii="宋体" w:hAnsi="宋体"/>
                <w:szCs w:val="21"/>
              </w:rPr>
            </w:pPr>
            <w:r w:rsidRPr="003768E9">
              <w:rPr>
                <w:rFonts w:ascii="宋体" w:hAnsi="宋体" w:hint="eastAsia"/>
                <w:szCs w:val="21"/>
              </w:rPr>
              <w:t>1分</w:t>
            </w:r>
          </w:p>
        </w:tc>
      </w:tr>
      <w:tr w:rsidR="003768E9" w:rsidRPr="003768E9" w:rsidTr="006443DF">
        <w:tc>
          <w:tcPr>
            <w:tcW w:w="1384" w:type="dxa"/>
            <w:vAlign w:val="center"/>
          </w:tcPr>
          <w:p w:rsidR="003768E9" w:rsidRPr="003768E9" w:rsidRDefault="003768E9" w:rsidP="003768E9">
            <w:pPr>
              <w:spacing w:line="360" w:lineRule="auto"/>
              <w:rPr>
                <w:rFonts w:ascii="宋体" w:hAnsi="宋体"/>
                <w:szCs w:val="21"/>
              </w:rPr>
            </w:pPr>
            <w:r w:rsidRPr="003768E9">
              <w:rPr>
                <w:rFonts w:ascii="宋体" w:hAnsi="宋体" w:hint="eastAsia"/>
                <w:szCs w:val="21"/>
              </w:rPr>
              <w:t>售后服务</w:t>
            </w:r>
          </w:p>
        </w:tc>
        <w:tc>
          <w:tcPr>
            <w:tcW w:w="6662" w:type="dxa"/>
            <w:vAlign w:val="center"/>
          </w:tcPr>
          <w:p w:rsidR="003768E9" w:rsidRPr="003768E9" w:rsidRDefault="003768E9" w:rsidP="003768E9">
            <w:pPr>
              <w:spacing w:line="360" w:lineRule="auto"/>
              <w:rPr>
                <w:rFonts w:ascii="宋体" w:hAnsi="宋体"/>
                <w:szCs w:val="21"/>
              </w:rPr>
            </w:pPr>
            <w:r w:rsidRPr="003768E9">
              <w:rPr>
                <w:rFonts w:ascii="宋体" w:hAnsi="宋体" w:hint="eastAsia"/>
                <w:szCs w:val="21"/>
              </w:rPr>
              <w:t>售后服务完善、有售后服务安排、有售后服务承诺，优秀得2分；一般得1分，没有不得分。</w:t>
            </w:r>
          </w:p>
        </w:tc>
        <w:tc>
          <w:tcPr>
            <w:tcW w:w="993" w:type="dxa"/>
            <w:vAlign w:val="center"/>
          </w:tcPr>
          <w:p w:rsidR="003768E9" w:rsidRPr="003768E9" w:rsidRDefault="003768E9" w:rsidP="006443DF">
            <w:pPr>
              <w:spacing w:line="360" w:lineRule="auto"/>
              <w:rPr>
                <w:rFonts w:ascii="宋体" w:hAnsi="宋体"/>
                <w:szCs w:val="21"/>
              </w:rPr>
            </w:pPr>
            <w:r w:rsidRPr="003768E9">
              <w:rPr>
                <w:rFonts w:ascii="宋体" w:hAnsi="宋体" w:hint="eastAsia"/>
                <w:szCs w:val="21"/>
              </w:rPr>
              <w:t>2分</w:t>
            </w:r>
          </w:p>
        </w:tc>
      </w:tr>
      <w:tr w:rsidR="003768E9" w:rsidRPr="003768E9" w:rsidTr="006443DF">
        <w:tc>
          <w:tcPr>
            <w:tcW w:w="1384" w:type="dxa"/>
            <w:vAlign w:val="center"/>
          </w:tcPr>
          <w:p w:rsidR="003768E9" w:rsidRPr="003768E9" w:rsidRDefault="003768E9" w:rsidP="003768E9">
            <w:pPr>
              <w:spacing w:line="360" w:lineRule="auto"/>
              <w:rPr>
                <w:rFonts w:ascii="宋体" w:hAnsi="宋体"/>
                <w:szCs w:val="21"/>
              </w:rPr>
            </w:pPr>
            <w:r w:rsidRPr="003768E9">
              <w:rPr>
                <w:rFonts w:ascii="宋体" w:hAnsi="宋体" w:hint="eastAsia"/>
                <w:szCs w:val="21"/>
              </w:rPr>
              <w:t>付款方式</w:t>
            </w:r>
          </w:p>
        </w:tc>
        <w:tc>
          <w:tcPr>
            <w:tcW w:w="6662" w:type="dxa"/>
            <w:vAlign w:val="center"/>
          </w:tcPr>
          <w:p w:rsidR="003768E9" w:rsidRPr="003768E9" w:rsidRDefault="003768E9" w:rsidP="003768E9">
            <w:pPr>
              <w:spacing w:line="360" w:lineRule="auto"/>
              <w:rPr>
                <w:rFonts w:ascii="宋体" w:hAnsi="宋体"/>
                <w:szCs w:val="21"/>
              </w:rPr>
            </w:pPr>
            <w:r w:rsidRPr="003768E9">
              <w:rPr>
                <w:rFonts w:ascii="宋体" w:hAnsi="宋体" w:hint="eastAsia"/>
                <w:szCs w:val="21"/>
              </w:rPr>
              <w:t>付款方式满足采购要求得3分，不满足得</w:t>
            </w:r>
            <w:r w:rsidRPr="003768E9">
              <w:rPr>
                <w:rFonts w:ascii="宋体" w:hAnsi="宋体"/>
                <w:szCs w:val="21"/>
              </w:rPr>
              <w:t>0</w:t>
            </w:r>
            <w:r w:rsidRPr="003768E9">
              <w:rPr>
                <w:rFonts w:ascii="宋体" w:hAnsi="宋体" w:hint="eastAsia"/>
                <w:szCs w:val="21"/>
              </w:rPr>
              <w:t>分。</w:t>
            </w:r>
          </w:p>
        </w:tc>
        <w:tc>
          <w:tcPr>
            <w:tcW w:w="993" w:type="dxa"/>
            <w:vAlign w:val="center"/>
          </w:tcPr>
          <w:p w:rsidR="003768E9" w:rsidRPr="003768E9" w:rsidRDefault="003768E9" w:rsidP="006443DF">
            <w:pPr>
              <w:spacing w:line="360" w:lineRule="auto"/>
              <w:rPr>
                <w:rFonts w:ascii="宋体" w:hAnsi="宋体"/>
                <w:szCs w:val="21"/>
              </w:rPr>
            </w:pPr>
            <w:r w:rsidRPr="003768E9">
              <w:rPr>
                <w:rFonts w:ascii="宋体" w:hAnsi="宋体" w:hint="eastAsia"/>
                <w:szCs w:val="21"/>
              </w:rPr>
              <w:t>3分</w:t>
            </w:r>
          </w:p>
        </w:tc>
      </w:tr>
    </w:tbl>
    <w:p w:rsidR="003768E9" w:rsidRPr="003768E9" w:rsidRDefault="003768E9" w:rsidP="003768E9">
      <w:pPr>
        <w:widowControl/>
        <w:spacing w:line="450" w:lineRule="atLeast"/>
        <w:jc w:val="left"/>
        <w:rPr>
          <w:rFonts w:ascii="宋体" w:hAnsi="宋体"/>
          <w:szCs w:val="21"/>
        </w:rPr>
      </w:pPr>
      <w:r>
        <w:rPr>
          <w:rFonts w:ascii="宋体" w:hAnsi="宋体"/>
          <w:szCs w:val="21"/>
        </w:rPr>
        <w:t>3</w:t>
      </w:r>
      <w:r>
        <w:rPr>
          <w:rFonts w:ascii="宋体" w:hAnsi="宋体" w:hint="eastAsia"/>
          <w:szCs w:val="21"/>
        </w:rPr>
        <w:t>．技术部分（5</w:t>
      </w:r>
      <w:r w:rsidRPr="003768E9">
        <w:rPr>
          <w:rFonts w:ascii="宋体" w:hAnsi="宋体"/>
          <w:szCs w:val="21"/>
        </w:rPr>
        <w:t>0</w:t>
      </w:r>
      <w:r>
        <w:rPr>
          <w:rFonts w:ascii="宋体" w:hAnsi="宋体" w:hint="eastAsia"/>
          <w:szCs w:val="21"/>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3768E9" w:rsidRPr="003768E9" w:rsidTr="006443DF">
        <w:tc>
          <w:tcPr>
            <w:tcW w:w="1526" w:type="dxa"/>
            <w:vAlign w:val="center"/>
          </w:tcPr>
          <w:p w:rsidR="003768E9" w:rsidRPr="003768E9" w:rsidRDefault="003768E9" w:rsidP="008E6BBD">
            <w:pPr>
              <w:spacing w:line="360" w:lineRule="auto"/>
              <w:jc w:val="center"/>
              <w:rPr>
                <w:rFonts w:ascii="宋体" w:hAnsi="宋体"/>
                <w:szCs w:val="21"/>
              </w:rPr>
            </w:pPr>
            <w:r w:rsidRPr="003768E9">
              <w:rPr>
                <w:rFonts w:ascii="宋体" w:hAnsi="宋体" w:hint="eastAsia"/>
                <w:szCs w:val="21"/>
              </w:rPr>
              <w:t>技术指标</w:t>
            </w:r>
          </w:p>
        </w:tc>
        <w:tc>
          <w:tcPr>
            <w:tcW w:w="6520" w:type="dxa"/>
            <w:vAlign w:val="center"/>
          </w:tcPr>
          <w:p w:rsidR="003768E9" w:rsidRPr="003768E9" w:rsidRDefault="008E6BBD" w:rsidP="003768E9">
            <w:pPr>
              <w:spacing w:line="360" w:lineRule="auto"/>
              <w:jc w:val="left"/>
              <w:rPr>
                <w:rFonts w:ascii="宋体" w:hAnsi="宋体"/>
                <w:szCs w:val="21"/>
              </w:rPr>
            </w:pPr>
            <w:r w:rsidRPr="003768E9">
              <w:rPr>
                <w:rFonts w:ascii="宋体" w:hAnsi="宋体" w:hint="eastAsia"/>
                <w:szCs w:val="21"/>
              </w:rPr>
              <w:t>指标满足采购要求，描述详细，逐一对照说明。综合评价最优得</w:t>
            </w:r>
            <w:r>
              <w:rPr>
                <w:rFonts w:ascii="宋体" w:hAnsi="宋体" w:hint="eastAsia"/>
                <w:szCs w:val="21"/>
              </w:rPr>
              <w:t>50</w:t>
            </w:r>
            <w:r w:rsidRPr="003768E9">
              <w:rPr>
                <w:rFonts w:ascii="宋体" w:hAnsi="宋体" w:hint="eastAsia"/>
                <w:szCs w:val="21"/>
              </w:rPr>
              <w:t>-</w:t>
            </w:r>
            <w:r>
              <w:rPr>
                <w:rFonts w:ascii="宋体" w:hAnsi="宋体" w:hint="eastAsia"/>
                <w:szCs w:val="21"/>
              </w:rPr>
              <w:t>41</w:t>
            </w:r>
            <w:r w:rsidRPr="003768E9">
              <w:rPr>
                <w:rFonts w:ascii="宋体" w:hAnsi="宋体" w:hint="eastAsia"/>
                <w:szCs w:val="21"/>
              </w:rPr>
              <w:t>分，综合评价次之得</w:t>
            </w:r>
            <w:r>
              <w:rPr>
                <w:rFonts w:ascii="宋体" w:hAnsi="宋体" w:hint="eastAsia"/>
                <w:szCs w:val="21"/>
              </w:rPr>
              <w:t>40</w:t>
            </w:r>
            <w:r w:rsidRPr="003768E9">
              <w:rPr>
                <w:rFonts w:ascii="宋体" w:hAnsi="宋体" w:hint="eastAsia"/>
                <w:szCs w:val="21"/>
              </w:rPr>
              <w:t>-</w:t>
            </w:r>
            <w:r>
              <w:rPr>
                <w:rFonts w:ascii="宋体" w:hAnsi="宋体" w:hint="eastAsia"/>
                <w:szCs w:val="21"/>
              </w:rPr>
              <w:t>21</w:t>
            </w:r>
            <w:r w:rsidRPr="003768E9">
              <w:rPr>
                <w:rFonts w:ascii="宋体" w:hAnsi="宋体" w:hint="eastAsia"/>
                <w:szCs w:val="21"/>
              </w:rPr>
              <w:t>分，综合评价较差得</w:t>
            </w:r>
            <w:r>
              <w:rPr>
                <w:rFonts w:ascii="宋体" w:hAnsi="宋体" w:hint="eastAsia"/>
                <w:szCs w:val="21"/>
              </w:rPr>
              <w:t>1</w:t>
            </w:r>
            <w:r w:rsidRPr="003768E9">
              <w:rPr>
                <w:rFonts w:ascii="宋体" w:hAnsi="宋体" w:hint="eastAsia"/>
                <w:szCs w:val="21"/>
              </w:rPr>
              <w:t>9-0分；不满足一项扣5分，直至扣完为止。</w:t>
            </w:r>
          </w:p>
        </w:tc>
        <w:tc>
          <w:tcPr>
            <w:tcW w:w="993" w:type="dxa"/>
            <w:vAlign w:val="center"/>
          </w:tcPr>
          <w:p w:rsidR="003768E9" w:rsidRPr="003768E9" w:rsidRDefault="008E6BBD" w:rsidP="006443DF">
            <w:pPr>
              <w:widowControl/>
              <w:rPr>
                <w:rFonts w:ascii="宋体" w:hAnsi="宋体"/>
                <w:szCs w:val="21"/>
              </w:rPr>
            </w:pPr>
            <w:r>
              <w:rPr>
                <w:rFonts w:ascii="宋体" w:hAnsi="宋体" w:hint="eastAsia"/>
                <w:szCs w:val="21"/>
              </w:rPr>
              <w:t>50</w:t>
            </w:r>
            <w:r w:rsidR="003768E9" w:rsidRPr="003768E9">
              <w:rPr>
                <w:rFonts w:ascii="宋体" w:hAnsi="宋体" w:hint="eastAsia"/>
                <w:szCs w:val="21"/>
              </w:rPr>
              <w:t>分</w:t>
            </w:r>
          </w:p>
        </w:tc>
      </w:tr>
    </w:tbl>
    <w:p w:rsidR="00991156" w:rsidRPr="00991156" w:rsidRDefault="007D05D3" w:rsidP="00991156">
      <w:pPr>
        <w:widowControl/>
        <w:spacing w:line="450" w:lineRule="atLeast"/>
        <w:jc w:val="left"/>
        <w:rPr>
          <w:rFonts w:ascii="宋体"/>
          <w:szCs w:val="21"/>
        </w:rPr>
      </w:pPr>
      <w:r>
        <w:rPr>
          <w:rFonts w:ascii="宋体" w:hAnsi="宋体" w:hint="eastAsia"/>
          <w:szCs w:val="21"/>
        </w:rPr>
        <w:t>七</w:t>
      </w:r>
      <w:r w:rsidRPr="007557A9">
        <w:rPr>
          <w:rFonts w:ascii="宋体" w:hAnsi="宋体" w:hint="eastAsia"/>
          <w:szCs w:val="21"/>
        </w:rPr>
        <w:t>、</w:t>
      </w:r>
      <w:r>
        <w:rPr>
          <w:rFonts w:ascii="宋体" w:hAnsi="宋体" w:hint="eastAsia"/>
          <w:szCs w:val="21"/>
        </w:rPr>
        <w:t>货期及验收：</w:t>
      </w:r>
      <w:r w:rsidRPr="00026AF4">
        <w:rPr>
          <w:rFonts w:ascii="宋体" w:hAnsi="宋体" w:hint="eastAsia"/>
          <w:szCs w:val="21"/>
          <w:highlight w:val="yellow"/>
        </w:rPr>
        <w:t>自合同签订起60个日历天内完成</w:t>
      </w:r>
      <w:r>
        <w:rPr>
          <w:rFonts w:ascii="宋体" w:hAnsi="宋体" w:hint="eastAsia"/>
          <w:szCs w:val="21"/>
        </w:rPr>
        <w:t>。采购人验收或双方认可的第三方检测机构检测合格为准。</w:t>
      </w:r>
    </w:p>
    <w:p w:rsidR="00B54977" w:rsidRDefault="007D05D3" w:rsidP="00991156">
      <w:pPr>
        <w:spacing w:line="420" w:lineRule="exact"/>
        <w:jc w:val="left"/>
        <w:rPr>
          <w:rFonts w:ascii="宋体" w:hAnsi="宋体"/>
          <w:szCs w:val="21"/>
        </w:rPr>
      </w:pPr>
      <w:r>
        <w:rPr>
          <w:rFonts w:ascii="宋体" w:hAnsi="宋体" w:hint="eastAsia"/>
          <w:szCs w:val="21"/>
        </w:rPr>
        <w:t>八</w:t>
      </w:r>
      <w:r w:rsidR="00B54977" w:rsidRPr="007557A9">
        <w:rPr>
          <w:rFonts w:ascii="宋体" w:hAnsi="宋体" w:hint="eastAsia"/>
          <w:szCs w:val="21"/>
        </w:rPr>
        <w:t>、付款方式：所有服务结束，开具合同金额全额发票后一次性付清。</w:t>
      </w:r>
    </w:p>
    <w:p w:rsidR="00B54977" w:rsidRPr="00AE752B" w:rsidRDefault="007D05D3" w:rsidP="00E15050">
      <w:pPr>
        <w:spacing w:line="420" w:lineRule="exact"/>
        <w:ind w:left="420" w:hangingChars="200" w:hanging="420"/>
        <w:jc w:val="left"/>
        <w:rPr>
          <w:rFonts w:ascii="宋体"/>
          <w:szCs w:val="21"/>
        </w:rPr>
      </w:pPr>
      <w:r>
        <w:rPr>
          <w:rFonts w:ascii="宋体" w:hAnsi="宋体" w:hint="eastAsia"/>
          <w:szCs w:val="21"/>
        </w:rPr>
        <w:t>九</w:t>
      </w:r>
      <w:r w:rsidR="00B54977">
        <w:rPr>
          <w:rFonts w:ascii="宋体" w:hAnsi="宋体" w:hint="eastAsia"/>
          <w:szCs w:val="21"/>
        </w:rPr>
        <w:t>、供应商所提供的资质等一切</w:t>
      </w:r>
      <w:r w:rsidR="00B54977" w:rsidRPr="00AE752B">
        <w:rPr>
          <w:rFonts w:ascii="宋体" w:hAnsi="宋体" w:hint="eastAsia"/>
          <w:szCs w:val="21"/>
        </w:rPr>
        <w:t>文件均须加盖单位公章。</w:t>
      </w:r>
    </w:p>
    <w:p w:rsidR="00B54977" w:rsidRDefault="00B54977" w:rsidP="00C3251F">
      <w:pPr>
        <w:spacing w:line="420" w:lineRule="exact"/>
        <w:jc w:val="left"/>
        <w:rPr>
          <w:rFonts w:ascii="宋体"/>
          <w:szCs w:val="21"/>
        </w:rPr>
      </w:pPr>
      <w:r>
        <w:rPr>
          <w:rFonts w:ascii="宋体" w:hAnsi="宋体" w:hint="eastAsia"/>
          <w:szCs w:val="21"/>
        </w:rPr>
        <w:t>通讯地址：甘肃省兰州市城关区盐场堡徐家坪</w:t>
      </w:r>
      <w:r>
        <w:rPr>
          <w:rFonts w:ascii="宋体" w:hAnsi="宋体"/>
          <w:szCs w:val="21"/>
        </w:rPr>
        <w:t>1</w:t>
      </w:r>
      <w:r>
        <w:rPr>
          <w:rFonts w:ascii="宋体" w:hAnsi="宋体" w:hint="eastAsia"/>
          <w:szCs w:val="21"/>
        </w:rPr>
        <w:t>号</w:t>
      </w:r>
      <w:r>
        <w:rPr>
          <w:rFonts w:ascii="宋体" w:hAnsi="宋体"/>
          <w:szCs w:val="21"/>
        </w:rPr>
        <w:t xml:space="preserve">      </w:t>
      </w:r>
    </w:p>
    <w:p w:rsidR="00B54977" w:rsidRDefault="00B54977" w:rsidP="00C3251F">
      <w:pPr>
        <w:spacing w:line="420" w:lineRule="exact"/>
        <w:jc w:val="left"/>
        <w:rPr>
          <w:rFonts w:ascii="宋体"/>
          <w:szCs w:val="21"/>
        </w:rPr>
      </w:pPr>
      <w:r w:rsidRPr="00135A7C">
        <w:rPr>
          <w:rFonts w:ascii="宋体" w:hAnsi="宋体" w:hint="eastAsia"/>
          <w:szCs w:val="21"/>
        </w:rPr>
        <w:t>联</w:t>
      </w:r>
      <w:r>
        <w:rPr>
          <w:rFonts w:ascii="宋体" w:hAnsi="宋体"/>
          <w:szCs w:val="21"/>
        </w:rPr>
        <w:t xml:space="preserve">  </w:t>
      </w:r>
      <w:r w:rsidRPr="00135A7C">
        <w:rPr>
          <w:rFonts w:ascii="宋体" w:hAnsi="宋体" w:hint="eastAsia"/>
          <w:szCs w:val="21"/>
        </w:rPr>
        <w:t>系</w:t>
      </w:r>
      <w:r>
        <w:rPr>
          <w:rFonts w:ascii="宋体" w:hAnsi="宋体"/>
          <w:szCs w:val="21"/>
        </w:rPr>
        <w:t xml:space="preserve">  </w:t>
      </w:r>
      <w:r w:rsidRPr="00135A7C">
        <w:rPr>
          <w:rFonts w:ascii="宋体" w:hAnsi="宋体" w:hint="eastAsia"/>
          <w:szCs w:val="21"/>
        </w:rPr>
        <w:t>人：</w:t>
      </w:r>
      <w:r>
        <w:rPr>
          <w:rFonts w:ascii="宋体" w:hAnsi="宋体"/>
          <w:szCs w:val="21"/>
        </w:rPr>
        <w:t xml:space="preserve">  </w:t>
      </w:r>
      <w:r>
        <w:rPr>
          <w:rFonts w:ascii="宋体" w:hAnsi="宋体" w:hint="eastAsia"/>
          <w:szCs w:val="21"/>
        </w:rPr>
        <w:t>谢</w:t>
      </w:r>
      <w:r>
        <w:rPr>
          <w:rFonts w:ascii="宋体" w:hAnsi="宋体"/>
          <w:szCs w:val="21"/>
        </w:rPr>
        <w:t xml:space="preserve">  </w:t>
      </w:r>
      <w:r>
        <w:rPr>
          <w:rFonts w:ascii="宋体" w:hAnsi="宋体" w:hint="eastAsia"/>
          <w:szCs w:val="21"/>
        </w:rPr>
        <w:t>毅</w:t>
      </w:r>
      <w:r>
        <w:rPr>
          <w:rFonts w:ascii="宋体" w:hAnsi="宋体"/>
          <w:szCs w:val="21"/>
        </w:rPr>
        <w:t xml:space="preserve">       </w:t>
      </w:r>
      <w:r>
        <w:rPr>
          <w:rFonts w:ascii="宋体" w:hAnsi="宋体" w:hint="eastAsia"/>
          <w:szCs w:val="21"/>
        </w:rPr>
        <w:t>（</w:t>
      </w:r>
      <w:r w:rsidRPr="00135A7C">
        <w:rPr>
          <w:rFonts w:ascii="宋体" w:hAnsi="宋体" w:hint="eastAsia"/>
          <w:szCs w:val="21"/>
        </w:rPr>
        <w:t>电话：</w:t>
      </w:r>
      <w:r>
        <w:rPr>
          <w:rFonts w:ascii="宋体" w:hAnsi="宋体"/>
          <w:szCs w:val="21"/>
        </w:rPr>
        <w:t>0931-8342619</w:t>
      </w:r>
      <w:r>
        <w:rPr>
          <w:rFonts w:ascii="宋体" w:hAnsi="宋体" w:hint="eastAsia"/>
          <w:szCs w:val="21"/>
        </w:rPr>
        <w:t>）</w:t>
      </w:r>
      <w:r w:rsidRPr="00135A7C">
        <w:rPr>
          <w:rFonts w:ascii="宋体" w:hAnsi="宋体"/>
          <w:szCs w:val="21"/>
        </w:rPr>
        <w:t xml:space="preserve"> </w:t>
      </w:r>
    </w:p>
    <w:p w:rsidR="00B54977" w:rsidRPr="002669F3" w:rsidRDefault="00B54977" w:rsidP="00E15050">
      <w:pPr>
        <w:spacing w:line="420" w:lineRule="exact"/>
        <w:ind w:left="420" w:hangingChars="200" w:hanging="420"/>
        <w:jc w:val="left"/>
        <w:rPr>
          <w:rFonts w:ascii="宋体"/>
          <w:szCs w:val="21"/>
        </w:rPr>
      </w:pPr>
      <w:r>
        <w:rPr>
          <w:rFonts w:ascii="宋体" w:hAnsi="宋体" w:hint="eastAsia"/>
          <w:szCs w:val="21"/>
        </w:rPr>
        <w:t>技术咨询人：</w:t>
      </w:r>
      <w:r>
        <w:rPr>
          <w:rFonts w:ascii="宋体" w:hAnsi="宋体"/>
          <w:szCs w:val="21"/>
        </w:rPr>
        <w:t xml:space="preserve">  </w:t>
      </w:r>
      <w:r w:rsidR="00641972">
        <w:rPr>
          <w:rFonts w:ascii="宋体" w:hAnsi="宋体" w:hint="eastAsia"/>
          <w:szCs w:val="21"/>
        </w:rPr>
        <w:t>万玉林</w:t>
      </w:r>
      <w:r>
        <w:rPr>
          <w:rFonts w:ascii="宋体" w:hAnsi="宋体"/>
          <w:szCs w:val="21"/>
        </w:rPr>
        <w:t xml:space="preserve">    </w:t>
      </w:r>
      <w:r w:rsidR="00641972">
        <w:rPr>
          <w:rFonts w:ascii="宋体" w:hAnsi="宋体" w:hint="eastAsia"/>
          <w:szCs w:val="21"/>
        </w:rPr>
        <w:t xml:space="preserve">   </w:t>
      </w:r>
      <w:r>
        <w:rPr>
          <w:rFonts w:ascii="宋体" w:hAnsi="宋体" w:hint="eastAsia"/>
          <w:szCs w:val="21"/>
        </w:rPr>
        <w:t>（</w:t>
      </w:r>
      <w:r w:rsidRPr="00135A7C">
        <w:rPr>
          <w:rFonts w:ascii="宋体" w:hAnsi="宋体" w:hint="eastAsia"/>
          <w:szCs w:val="21"/>
        </w:rPr>
        <w:t>电话：</w:t>
      </w:r>
      <w:r>
        <w:rPr>
          <w:rFonts w:ascii="宋体" w:hAnsi="宋体"/>
          <w:szCs w:val="21"/>
        </w:rPr>
        <w:t>1</w:t>
      </w:r>
      <w:r w:rsidR="00641972">
        <w:rPr>
          <w:rFonts w:ascii="宋体" w:hAnsi="宋体" w:hint="eastAsia"/>
          <w:szCs w:val="21"/>
        </w:rPr>
        <w:t>3893100136</w:t>
      </w:r>
      <w:r>
        <w:rPr>
          <w:rFonts w:ascii="宋体" w:hAnsi="宋体" w:hint="eastAsia"/>
          <w:szCs w:val="21"/>
        </w:rPr>
        <w:t>）</w:t>
      </w:r>
    </w:p>
    <w:p w:rsidR="00B54977" w:rsidRPr="001F7FC9" w:rsidRDefault="00B54977" w:rsidP="00E15050">
      <w:pPr>
        <w:spacing w:line="420" w:lineRule="exact"/>
        <w:ind w:firstLineChars="1750" w:firstLine="3675"/>
        <w:jc w:val="right"/>
        <w:rPr>
          <w:rFonts w:ascii="宋体"/>
          <w:szCs w:val="21"/>
        </w:rPr>
      </w:pPr>
      <w:r>
        <w:rPr>
          <w:rFonts w:ascii="宋体" w:hAnsi="宋体" w:hint="eastAsia"/>
          <w:szCs w:val="21"/>
        </w:rPr>
        <w:t>中农威特生物科技股份有限公司</w:t>
      </w:r>
    </w:p>
    <w:p w:rsidR="00B54977" w:rsidRDefault="00B54977" w:rsidP="00E15050">
      <w:pPr>
        <w:spacing w:line="420" w:lineRule="exact"/>
        <w:ind w:firstLineChars="1950" w:firstLine="4095"/>
        <w:jc w:val="right"/>
        <w:rPr>
          <w:rFonts w:ascii="宋体"/>
          <w:szCs w:val="21"/>
        </w:rPr>
      </w:pPr>
      <w:r w:rsidRPr="00641972">
        <w:rPr>
          <w:rFonts w:ascii="宋体" w:hAnsi="宋体"/>
          <w:szCs w:val="21"/>
          <w:highlight w:val="yellow"/>
        </w:rPr>
        <w:t>2019</w:t>
      </w:r>
      <w:r w:rsidRPr="00641972">
        <w:rPr>
          <w:rFonts w:ascii="宋体" w:hAnsi="宋体" w:hint="eastAsia"/>
          <w:szCs w:val="21"/>
          <w:highlight w:val="yellow"/>
        </w:rPr>
        <w:t>年</w:t>
      </w:r>
      <w:r w:rsidR="00314980">
        <w:rPr>
          <w:rFonts w:ascii="宋体" w:hAnsi="宋体" w:hint="eastAsia"/>
          <w:szCs w:val="21"/>
          <w:highlight w:val="yellow"/>
        </w:rPr>
        <w:t>12</w:t>
      </w:r>
      <w:r w:rsidRPr="00641972">
        <w:rPr>
          <w:rFonts w:ascii="宋体" w:hAnsi="宋体" w:hint="eastAsia"/>
          <w:szCs w:val="21"/>
          <w:highlight w:val="yellow"/>
        </w:rPr>
        <w:t>月</w:t>
      </w:r>
      <w:r w:rsidR="00314980">
        <w:rPr>
          <w:rFonts w:ascii="宋体" w:hAnsi="宋体" w:hint="eastAsia"/>
          <w:szCs w:val="21"/>
          <w:highlight w:val="yellow"/>
        </w:rPr>
        <w:t>06</w:t>
      </w:r>
      <w:r w:rsidRPr="00641972">
        <w:rPr>
          <w:rFonts w:ascii="宋体" w:hAnsi="宋体" w:hint="eastAsia"/>
          <w:szCs w:val="21"/>
          <w:highlight w:val="yellow"/>
        </w:rPr>
        <w:t>日</w:t>
      </w:r>
    </w:p>
    <w:p w:rsidR="00B54977" w:rsidRDefault="00B54977" w:rsidP="00E15050">
      <w:pPr>
        <w:spacing w:line="420" w:lineRule="exact"/>
        <w:ind w:firstLineChars="1950" w:firstLine="4095"/>
        <w:jc w:val="right"/>
        <w:rPr>
          <w:rFonts w:ascii="宋体"/>
          <w:szCs w:val="21"/>
        </w:rPr>
      </w:pPr>
    </w:p>
    <w:p w:rsidR="00B54977" w:rsidRDefault="00B54977" w:rsidP="00E15050">
      <w:pPr>
        <w:spacing w:line="420" w:lineRule="exact"/>
        <w:ind w:firstLineChars="1950" w:firstLine="4095"/>
        <w:jc w:val="right"/>
        <w:rPr>
          <w:rFonts w:ascii="宋体"/>
          <w:szCs w:val="21"/>
        </w:rPr>
      </w:pPr>
    </w:p>
    <w:p w:rsidR="00B54977" w:rsidRDefault="00B54977" w:rsidP="00E15050">
      <w:pPr>
        <w:spacing w:line="420" w:lineRule="exact"/>
        <w:ind w:firstLineChars="1950" w:firstLine="4095"/>
        <w:jc w:val="right"/>
        <w:rPr>
          <w:rFonts w:ascii="宋体"/>
          <w:szCs w:val="21"/>
        </w:rPr>
      </w:pPr>
    </w:p>
    <w:p w:rsidR="00B54977" w:rsidRDefault="00B54977" w:rsidP="00E15050">
      <w:pPr>
        <w:spacing w:line="420" w:lineRule="exact"/>
        <w:ind w:firstLineChars="1950" w:firstLine="4095"/>
        <w:jc w:val="right"/>
        <w:rPr>
          <w:rFonts w:ascii="宋体"/>
          <w:szCs w:val="21"/>
        </w:rPr>
      </w:pPr>
    </w:p>
    <w:p w:rsidR="00B54977" w:rsidRDefault="00B54977" w:rsidP="00E15050">
      <w:pPr>
        <w:spacing w:line="420" w:lineRule="exact"/>
        <w:ind w:firstLineChars="1950" w:firstLine="4095"/>
        <w:jc w:val="right"/>
        <w:rPr>
          <w:rFonts w:ascii="宋体"/>
          <w:szCs w:val="21"/>
        </w:rPr>
      </w:pPr>
    </w:p>
    <w:p w:rsidR="00B54977" w:rsidRDefault="00B54977" w:rsidP="00E15050">
      <w:pPr>
        <w:spacing w:line="420" w:lineRule="exact"/>
        <w:ind w:firstLineChars="1950" w:firstLine="4095"/>
        <w:jc w:val="right"/>
        <w:rPr>
          <w:rFonts w:ascii="宋体"/>
          <w:szCs w:val="21"/>
        </w:rPr>
      </w:pPr>
    </w:p>
    <w:p w:rsidR="00B54977" w:rsidRDefault="00B54977" w:rsidP="00E15050">
      <w:pPr>
        <w:spacing w:line="420" w:lineRule="exact"/>
        <w:ind w:right="420" w:firstLineChars="1950" w:firstLine="4095"/>
        <w:jc w:val="right"/>
        <w:rPr>
          <w:rFonts w:ascii="宋体"/>
          <w:szCs w:val="21"/>
        </w:rPr>
      </w:pPr>
    </w:p>
    <w:p w:rsidR="00B54977" w:rsidRDefault="00B54977" w:rsidP="00E15050">
      <w:pPr>
        <w:spacing w:line="420" w:lineRule="exact"/>
        <w:ind w:firstLineChars="1950" w:firstLine="4095"/>
        <w:jc w:val="right"/>
        <w:rPr>
          <w:rFonts w:ascii="宋体"/>
          <w:szCs w:val="21"/>
        </w:rPr>
      </w:pPr>
    </w:p>
    <w:p w:rsidR="00B54977" w:rsidRDefault="00B54977" w:rsidP="00E15050">
      <w:pPr>
        <w:spacing w:line="420" w:lineRule="exact"/>
        <w:ind w:firstLineChars="1950" w:firstLine="4095"/>
        <w:jc w:val="right"/>
        <w:rPr>
          <w:rFonts w:ascii="宋体"/>
          <w:szCs w:val="21"/>
        </w:rPr>
      </w:pPr>
    </w:p>
    <w:sectPr w:rsidR="00B54977" w:rsidSect="00EF28D9">
      <w:headerReference w:type="default" r:id="rId7"/>
      <w:foot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600" w:rsidRDefault="00136600" w:rsidP="0060685F">
      <w:r>
        <w:separator/>
      </w:r>
    </w:p>
  </w:endnote>
  <w:endnote w:type="continuationSeparator" w:id="0">
    <w:p w:rsidR="00136600" w:rsidRDefault="00136600" w:rsidP="00606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标题 CS)">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977" w:rsidRDefault="00B54977" w:rsidP="008037EE">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600" w:rsidRDefault="00136600" w:rsidP="0060685F">
      <w:r>
        <w:separator/>
      </w:r>
    </w:p>
  </w:footnote>
  <w:footnote w:type="continuationSeparator" w:id="0">
    <w:p w:rsidR="00136600" w:rsidRDefault="00136600" w:rsidP="00606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977" w:rsidRDefault="00B54977" w:rsidP="008037EE">
    <w:pPr>
      <w:pStyle w:val="a4"/>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977" w:rsidRPr="00D2792B" w:rsidRDefault="00B54977" w:rsidP="008037EE">
    <w:pPr>
      <w:pStyle w:val="a4"/>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50EE"/>
    <w:multiLevelType w:val="hybridMultilevel"/>
    <w:tmpl w:val="76089336"/>
    <w:lvl w:ilvl="0" w:tplc="6902CA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A1F03B3"/>
    <w:multiLevelType w:val="hybridMultilevel"/>
    <w:tmpl w:val="07F83934"/>
    <w:lvl w:ilvl="0" w:tplc="DBE4721E">
      <w:start w:val="1"/>
      <w:numFmt w:val="decimal"/>
      <w:lvlText w:val="（%1）"/>
      <w:lvlJc w:val="left"/>
      <w:pPr>
        <w:ind w:left="570" w:hanging="360"/>
      </w:pPr>
      <w:rPr>
        <w:rFonts w:ascii="宋体" w:eastAsia="宋体" w:hAnsi="宋体" w:cs="Times New Roman"/>
        <w:b w:val="0"/>
      </w:rPr>
    </w:lvl>
    <w:lvl w:ilvl="1" w:tplc="04090019" w:tentative="1">
      <w:start w:val="1"/>
      <w:numFmt w:val="lowerLetter"/>
      <w:lvlText w:val="%2)"/>
      <w:lvlJc w:val="left"/>
      <w:pPr>
        <w:ind w:left="1050" w:hanging="420"/>
      </w:pPr>
      <w:rPr>
        <w:rFonts w:cs="Times New Roman"/>
      </w:rPr>
    </w:lvl>
    <w:lvl w:ilvl="2" w:tplc="0409001B" w:tentative="1">
      <w:start w:val="1"/>
      <w:numFmt w:val="lowerRoman"/>
      <w:lvlText w:val="%3."/>
      <w:lvlJc w:val="righ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9" w:tentative="1">
      <w:start w:val="1"/>
      <w:numFmt w:val="lowerLetter"/>
      <w:lvlText w:val="%5)"/>
      <w:lvlJc w:val="left"/>
      <w:pPr>
        <w:ind w:left="2310" w:hanging="420"/>
      </w:pPr>
      <w:rPr>
        <w:rFonts w:cs="Times New Roman"/>
      </w:rPr>
    </w:lvl>
    <w:lvl w:ilvl="5" w:tplc="0409001B" w:tentative="1">
      <w:start w:val="1"/>
      <w:numFmt w:val="lowerRoman"/>
      <w:lvlText w:val="%6."/>
      <w:lvlJc w:val="righ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9" w:tentative="1">
      <w:start w:val="1"/>
      <w:numFmt w:val="lowerLetter"/>
      <w:lvlText w:val="%8)"/>
      <w:lvlJc w:val="left"/>
      <w:pPr>
        <w:ind w:left="3570" w:hanging="420"/>
      </w:pPr>
      <w:rPr>
        <w:rFonts w:cs="Times New Roman"/>
      </w:rPr>
    </w:lvl>
    <w:lvl w:ilvl="8" w:tplc="0409001B" w:tentative="1">
      <w:start w:val="1"/>
      <w:numFmt w:val="lowerRoman"/>
      <w:lvlText w:val="%9."/>
      <w:lvlJc w:val="right"/>
      <w:pPr>
        <w:ind w:left="3990" w:hanging="420"/>
      </w:pPr>
      <w:rPr>
        <w:rFonts w:cs="Times New Roman"/>
      </w:rPr>
    </w:lvl>
  </w:abstractNum>
  <w:abstractNum w:abstractNumId="2">
    <w:nsid w:val="0BE511DC"/>
    <w:multiLevelType w:val="hybridMultilevel"/>
    <w:tmpl w:val="FA226CD4"/>
    <w:lvl w:ilvl="0" w:tplc="25908CC6">
      <w:start w:val="3"/>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B336A7"/>
    <w:multiLevelType w:val="hybridMultilevel"/>
    <w:tmpl w:val="5560CC94"/>
    <w:lvl w:ilvl="0" w:tplc="2170394A">
      <w:start w:val="2"/>
      <w:numFmt w:val="decimal"/>
      <w:lvlText w:val="（%1）"/>
      <w:lvlJc w:val="left"/>
      <w:pPr>
        <w:ind w:left="930" w:hanging="720"/>
      </w:pPr>
      <w:rPr>
        <w:rFonts w:hAnsi="宋体" w:hint="default"/>
        <w:b w:val="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1551757E"/>
    <w:multiLevelType w:val="hybridMultilevel"/>
    <w:tmpl w:val="C06A2AD0"/>
    <w:lvl w:ilvl="0" w:tplc="CD909A7A">
      <w:start w:val="1"/>
      <w:numFmt w:val="decimal"/>
      <w:lvlText w:val="（%1）"/>
      <w:lvlJc w:val="left"/>
      <w:pPr>
        <w:ind w:left="930" w:hanging="720"/>
      </w:pPr>
      <w:rPr>
        <w:rFonts w:hAnsi="宋体"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nsid w:val="2CC663F5"/>
    <w:multiLevelType w:val="hybridMultilevel"/>
    <w:tmpl w:val="AE1C132C"/>
    <w:lvl w:ilvl="0" w:tplc="47308714">
      <w:start w:val="1"/>
      <w:numFmt w:val="decimal"/>
      <w:lvlText w:val="%1、"/>
      <w:lvlJc w:val="left"/>
      <w:pPr>
        <w:ind w:left="735" w:hanging="525"/>
      </w:pPr>
      <w:rPr>
        <w:rFonts w:cs="Times New Roman" w:hint="default"/>
        <w:color w:val="auto"/>
        <w:sz w:val="21"/>
      </w:rPr>
    </w:lvl>
    <w:lvl w:ilvl="1" w:tplc="04090019" w:tentative="1">
      <w:start w:val="1"/>
      <w:numFmt w:val="lowerLetter"/>
      <w:lvlText w:val="%2)"/>
      <w:lvlJc w:val="left"/>
      <w:pPr>
        <w:ind w:left="1050" w:hanging="420"/>
      </w:pPr>
      <w:rPr>
        <w:rFonts w:cs="Times New Roman"/>
      </w:rPr>
    </w:lvl>
    <w:lvl w:ilvl="2" w:tplc="0409001B" w:tentative="1">
      <w:start w:val="1"/>
      <w:numFmt w:val="lowerRoman"/>
      <w:lvlText w:val="%3."/>
      <w:lvlJc w:val="righ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9" w:tentative="1">
      <w:start w:val="1"/>
      <w:numFmt w:val="lowerLetter"/>
      <w:lvlText w:val="%5)"/>
      <w:lvlJc w:val="left"/>
      <w:pPr>
        <w:ind w:left="2310" w:hanging="420"/>
      </w:pPr>
      <w:rPr>
        <w:rFonts w:cs="Times New Roman"/>
      </w:rPr>
    </w:lvl>
    <w:lvl w:ilvl="5" w:tplc="0409001B" w:tentative="1">
      <w:start w:val="1"/>
      <w:numFmt w:val="lowerRoman"/>
      <w:lvlText w:val="%6."/>
      <w:lvlJc w:val="righ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9" w:tentative="1">
      <w:start w:val="1"/>
      <w:numFmt w:val="lowerLetter"/>
      <w:lvlText w:val="%8)"/>
      <w:lvlJc w:val="left"/>
      <w:pPr>
        <w:ind w:left="3570" w:hanging="420"/>
      </w:pPr>
      <w:rPr>
        <w:rFonts w:cs="Times New Roman"/>
      </w:rPr>
    </w:lvl>
    <w:lvl w:ilvl="8" w:tplc="0409001B" w:tentative="1">
      <w:start w:val="1"/>
      <w:numFmt w:val="lowerRoman"/>
      <w:lvlText w:val="%9."/>
      <w:lvlJc w:val="right"/>
      <w:pPr>
        <w:ind w:left="3990" w:hanging="420"/>
      </w:pPr>
      <w:rPr>
        <w:rFonts w:cs="Times New Roman"/>
      </w:rPr>
    </w:lvl>
  </w:abstractNum>
  <w:abstractNum w:abstractNumId="6">
    <w:nsid w:val="2E4A5912"/>
    <w:multiLevelType w:val="singleLevel"/>
    <w:tmpl w:val="2E4A5912"/>
    <w:lvl w:ilvl="0">
      <w:start w:val="1"/>
      <w:numFmt w:val="decimal"/>
      <w:lvlText w:val="%1."/>
      <w:lvlJc w:val="left"/>
      <w:pPr>
        <w:tabs>
          <w:tab w:val="num" w:pos="312"/>
        </w:tabs>
      </w:pPr>
      <w:rPr>
        <w:rFonts w:cs="Times New Roman"/>
      </w:rPr>
    </w:lvl>
  </w:abstractNum>
  <w:abstractNum w:abstractNumId="7">
    <w:nsid w:val="39E94F16"/>
    <w:multiLevelType w:val="hybridMultilevel"/>
    <w:tmpl w:val="254E896C"/>
    <w:lvl w:ilvl="0" w:tplc="66B6D0AE">
      <w:start w:val="1"/>
      <w:numFmt w:val="decimal"/>
      <w:lvlText w:val="%1、"/>
      <w:lvlJc w:val="left"/>
      <w:pPr>
        <w:ind w:left="570" w:hanging="360"/>
      </w:pPr>
      <w:rPr>
        <w:rFonts w:cs="Times New Roman" w:hint="default"/>
        <w:color w:val="auto"/>
        <w:sz w:val="21"/>
      </w:rPr>
    </w:lvl>
    <w:lvl w:ilvl="1" w:tplc="04090019" w:tentative="1">
      <w:start w:val="1"/>
      <w:numFmt w:val="lowerLetter"/>
      <w:lvlText w:val="%2)"/>
      <w:lvlJc w:val="left"/>
      <w:pPr>
        <w:ind w:left="1050" w:hanging="420"/>
      </w:pPr>
      <w:rPr>
        <w:rFonts w:cs="Times New Roman"/>
      </w:rPr>
    </w:lvl>
    <w:lvl w:ilvl="2" w:tplc="0409001B" w:tentative="1">
      <w:start w:val="1"/>
      <w:numFmt w:val="lowerRoman"/>
      <w:lvlText w:val="%3."/>
      <w:lvlJc w:val="righ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9" w:tentative="1">
      <w:start w:val="1"/>
      <w:numFmt w:val="lowerLetter"/>
      <w:lvlText w:val="%5)"/>
      <w:lvlJc w:val="left"/>
      <w:pPr>
        <w:ind w:left="2310" w:hanging="420"/>
      </w:pPr>
      <w:rPr>
        <w:rFonts w:cs="Times New Roman"/>
      </w:rPr>
    </w:lvl>
    <w:lvl w:ilvl="5" w:tplc="0409001B" w:tentative="1">
      <w:start w:val="1"/>
      <w:numFmt w:val="lowerRoman"/>
      <w:lvlText w:val="%6."/>
      <w:lvlJc w:val="righ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9" w:tentative="1">
      <w:start w:val="1"/>
      <w:numFmt w:val="lowerLetter"/>
      <w:lvlText w:val="%8)"/>
      <w:lvlJc w:val="left"/>
      <w:pPr>
        <w:ind w:left="3570" w:hanging="420"/>
      </w:pPr>
      <w:rPr>
        <w:rFonts w:cs="Times New Roman"/>
      </w:rPr>
    </w:lvl>
    <w:lvl w:ilvl="8" w:tplc="0409001B" w:tentative="1">
      <w:start w:val="1"/>
      <w:numFmt w:val="lowerRoman"/>
      <w:lvlText w:val="%9."/>
      <w:lvlJc w:val="right"/>
      <w:pPr>
        <w:ind w:left="3990" w:hanging="420"/>
      </w:pPr>
      <w:rPr>
        <w:rFonts w:cs="Times New Roman"/>
      </w:rPr>
    </w:lvl>
  </w:abstractNum>
  <w:abstractNum w:abstractNumId="8">
    <w:nsid w:val="54476D03"/>
    <w:multiLevelType w:val="hybridMultilevel"/>
    <w:tmpl w:val="C7849A02"/>
    <w:lvl w:ilvl="0" w:tplc="1E5E5614">
      <w:start w:val="1"/>
      <w:numFmt w:val="decimal"/>
      <w:lvlText w:val="（%1）"/>
      <w:lvlJc w:val="left"/>
      <w:pPr>
        <w:ind w:left="1004" w:hanging="720"/>
      </w:pPr>
      <w:rPr>
        <w:rFonts w:hAnsi="宋体"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60724CF3"/>
    <w:multiLevelType w:val="hybridMultilevel"/>
    <w:tmpl w:val="30081140"/>
    <w:lvl w:ilvl="0" w:tplc="B15EED74">
      <w:start w:val="3"/>
      <w:numFmt w:val="decimal"/>
      <w:lvlText w:val="（%1）"/>
      <w:lvlJc w:val="left"/>
      <w:pPr>
        <w:ind w:left="930" w:hanging="720"/>
      </w:pPr>
      <w:rPr>
        <w:rFonts w:hAnsi="宋体" w:hint="default"/>
        <w:b w:val="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0">
    <w:nsid w:val="746B1972"/>
    <w:multiLevelType w:val="singleLevel"/>
    <w:tmpl w:val="746B1972"/>
    <w:lvl w:ilvl="0">
      <w:start w:val="1"/>
      <w:numFmt w:val="decimal"/>
      <w:suff w:val="nothing"/>
      <w:lvlText w:val="%1、"/>
      <w:lvlJc w:val="left"/>
      <w:rPr>
        <w:rFonts w:cs="Times New Roman"/>
      </w:rPr>
    </w:lvl>
  </w:abstractNum>
  <w:abstractNum w:abstractNumId="11">
    <w:nsid w:val="77B529B4"/>
    <w:multiLevelType w:val="hybridMultilevel"/>
    <w:tmpl w:val="2B6C17EE"/>
    <w:lvl w:ilvl="0" w:tplc="A4587774">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86E7416"/>
    <w:multiLevelType w:val="hybridMultilevel"/>
    <w:tmpl w:val="2D2A0190"/>
    <w:lvl w:ilvl="0" w:tplc="34786B7E">
      <w:start w:val="2"/>
      <w:numFmt w:val="decimal"/>
      <w:lvlText w:val="%1、"/>
      <w:lvlJc w:val="left"/>
      <w:pPr>
        <w:ind w:left="570" w:hanging="360"/>
      </w:pPr>
      <w:rPr>
        <w:rFonts w:cs="Times New Roman" w:hint="default"/>
      </w:rPr>
    </w:lvl>
    <w:lvl w:ilvl="1" w:tplc="04090019" w:tentative="1">
      <w:start w:val="1"/>
      <w:numFmt w:val="lowerLetter"/>
      <w:lvlText w:val="%2)"/>
      <w:lvlJc w:val="left"/>
      <w:pPr>
        <w:ind w:left="1050" w:hanging="420"/>
      </w:pPr>
      <w:rPr>
        <w:rFonts w:cs="Times New Roman"/>
      </w:rPr>
    </w:lvl>
    <w:lvl w:ilvl="2" w:tplc="0409001B" w:tentative="1">
      <w:start w:val="1"/>
      <w:numFmt w:val="lowerRoman"/>
      <w:lvlText w:val="%3."/>
      <w:lvlJc w:val="righ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9" w:tentative="1">
      <w:start w:val="1"/>
      <w:numFmt w:val="lowerLetter"/>
      <w:lvlText w:val="%5)"/>
      <w:lvlJc w:val="left"/>
      <w:pPr>
        <w:ind w:left="2310" w:hanging="420"/>
      </w:pPr>
      <w:rPr>
        <w:rFonts w:cs="Times New Roman"/>
      </w:rPr>
    </w:lvl>
    <w:lvl w:ilvl="5" w:tplc="0409001B" w:tentative="1">
      <w:start w:val="1"/>
      <w:numFmt w:val="lowerRoman"/>
      <w:lvlText w:val="%6."/>
      <w:lvlJc w:val="righ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9" w:tentative="1">
      <w:start w:val="1"/>
      <w:numFmt w:val="lowerLetter"/>
      <w:lvlText w:val="%8)"/>
      <w:lvlJc w:val="left"/>
      <w:pPr>
        <w:ind w:left="3570" w:hanging="420"/>
      </w:pPr>
      <w:rPr>
        <w:rFonts w:cs="Times New Roman"/>
      </w:rPr>
    </w:lvl>
    <w:lvl w:ilvl="8" w:tplc="0409001B" w:tentative="1">
      <w:start w:val="1"/>
      <w:numFmt w:val="lowerRoman"/>
      <w:lvlText w:val="%9."/>
      <w:lvlJc w:val="right"/>
      <w:pPr>
        <w:ind w:left="3990" w:hanging="420"/>
      </w:pPr>
      <w:rPr>
        <w:rFonts w:cs="Times New Roman"/>
      </w:rPr>
    </w:lvl>
  </w:abstractNum>
  <w:abstractNum w:abstractNumId="13">
    <w:nsid w:val="7F2E55F6"/>
    <w:multiLevelType w:val="hybridMultilevel"/>
    <w:tmpl w:val="4E7C60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5"/>
  </w:num>
  <w:num w:numId="2">
    <w:abstractNumId w:val="12"/>
  </w:num>
  <w:num w:numId="3">
    <w:abstractNumId w:val="6"/>
  </w:num>
  <w:num w:numId="4">
    <w:abstractNumId w:val="10"/>
  </w:num>
  <w:num w:numId="5">
    <w:abstractNumId w:val="7"/>
  </w:num>
  <w:num w:numId="6">
    <w:abstractNumId w:val="1"/>
  </w:num>
  <w:num w:numId="7">
    <w:abstractNumId w:val="0"/>
  </w:num>
  <w:num w:numId="8">
    <w:abstractNumId w:val="13"/>
  </w:num>
  <w:num w:numId="9">
    <w:abstractNumId w:val="8"/>
  </w:num>
  <w:num w:numId="10">
    <w:abstractNumId w:val="11"/>
  </w:num>
  <w:num w:numId="11">
    <w:abstractNumId w:val="4"/>
  </w:num>
  <w:num w:numId="12">
    <w:abstractNumId w:val="3"/>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5C44E6D"/>
    <w:rsid w:val="00026AF4"/>
    <w:rsid w:val="000337C8"/>
    <w:rsid w:val="00035BF2"/>
    <w:rsid w:val="0003760E"/>
    <w:rsid w:val="000624B2"/>
    <w:rsid w:val="000707C4"/>
    <w:rsid w:val="00082658"/>
    <w:rsid w:val="00086560"/>
    <w:rsid w:val="000A1850"/>
    <w:rsid w:val="000C728E"/>
    <w:rsid w:val="000E5632"/>
    <w:rsid w:val="000F195E"/>
    <w:rsid w:val="00125B7C"/>
    <w:rsid w:val="00135A7C"/>
    <w:rsid w:val="00136600"/>
    <w:rsid w:val="00136B11"/>
    <w:rsid w:val="0015774E"/>
    <w:rsid w:val="001637FB"/>
    <w:rsid w:val="00184BA4"/>
    <w:rsid w:val="0019082B"/>
    <w:rsid w:val="001B0133"/>
    <w:rsid w:val="001B3A37"/>
    <w:rsid w:val="001B3BBF"/>
    <w:rsid w:val="001B49FE"/>
    <w:rsid w:val="001B74CE"/>
    <w:rsid w:val="001E3131"/>
    <w:rsid w:val="001F5A7C"/>
    <w:rsid w:val="001F7FC9"/>
    <w:rsid w:val="00212FD2"/>
    <w:rsid w:val="002338F9"/>
    <w:rsid w:val="00237154"/>
    <w:rsid w:val="00247C82"/>
    <w:rsid w:val="00255D74"/>
    <w:rsid w:val="0026147B"/>
    <w:rsid w:val="002669F3"/>
    <w:rsid w:val="00296795"/>
    <w:rsid w:val="002A1E87"/>
    <w:rsid w:val="002B0853"/>
    <w:rsid w:val="002E0829"/>
    <w:rsid w:val="002E69F5"/>
    <w:rsid w:val="0031319B"/>
    <w:rsid w:val="00314980"/>
    <w:rsid w:val="003343B0"/>
    <w:rsid w:val="003462A6"/>
    <w:rsid w:val="0034672D"/>
    <w:rsid w:val="0035018A"/>
    <w:rsid w:val="003542EB"/>
    <w:rsid w:val="003549F8"/>
    <w:rsid w:val="00366E8C"/>
    <w:rsid w:val="003768E9"/>
    <w:rsid w:val="00377BEA"/>
    <w:rsid w:val="00381993"/>
    <w:rsid w:val="003A7BEE"/>
    <w:rsid w:val="003B28CD"/>
    <w:rsid w:val="003B6619"/>
    <w:rsid w:val="003C1BC6"/>
    <w:rsid w:val="003C6822"/>
    <w:rsid w:val="003D37E5"/>
    <w:rsid w:val="003D39F0"/>
    <w:rsid w:val="003E233F"/>
    <w:rsid w:val="003E6547"/>
    <w:rsid w:val="00427EA7"/>
    <w:rsid w:val="00431356"/>
    <w:rsid w:val="00447B3E"/>
    <w:rsid w:val="004525C9"/>
    <w:rsid w:val="00462C20"/>
    <w:rsid w:val="004B1FA6"/>
    <w:rsid w:val="004C30D3"/>
    <w:rsid w:val="004E2831"/>
    <w:rsid w:val="0050568A"/>
    <w:rsid w:val="005435F2"/>
    <w:rsid w:val="00566E55"/>
    <w:rsid w:val="0057489D"/>
    <w:rsid w:val="00584157"/>
    <w:rsid w:val="005917ED"/>
    <w:rsid w:val="00596D53"/>
    <w:rsid w:val="005B5AEF"/>
    <w:rsid w:val="005C0D53"/>
    <w:rsid w:val="005C2EA2"/>
    <w:rsid w:val="005D5ADF"/>
    <w:rsid w:val="005F423A"/>
    <w:rsid w:val="005F620C"/>
    <w:rsid w:val="005F6848"/>
    <w:rsid w:val="0060685F"/>
    <w:rsid w:val="00612C11"/>
    <w:rsid w:val="00635488"/>
    <w:rsid w:val="00641972"/>
    <w:rsid w:val="00653CF1"/>
    <w:rsid w:val="0066070C"/>
    <w:rsid w:val="006628C5"/>
    <w:rsid w:val="006742B3"/>
    <w:rsid w:val="00675EB9"/>
    <w:rsid w:val="00676561"/>
    <w:rsid w:val="006B0306"/>
    <w:rsid w:val="006B3B3E"/>
    <w:rsid w:val="006B6835"/>
    <w:rsid w:val="006B7608"/>
    <w:rsid w:val="006C3EBF"/>
    <w:rsid w:val="006D3194"/>
    <w:rsid w:val="006D48E0"/>
    <w:rsid w:val="006E0623"/>
    <w:rsid w:val="006F1F8F"/>
    <w:rsid w:val="007175E2"/>
    <w:rsid w:val="00723FC8"/>
    <w:rsid w:val="007243F0"/>
    <w:rsid w:val="007252FA"/>
    <w:rsid w:val="00742B40"/>
    <w:rsid w:val="00745705"/>
    <w:rsid w:val="007557A9"/>
    <w:rsid w:val="007630AB"/>
    <w:rsid w:val="00796A2F"/>
    <w:rsid w:val="007B4166"/>
    <w:rsid w:val="007B7A20"/>
    <w:rsid w:val="007C0008"/>
    <w:rsid w:val="007D05D3"/>
    <w:rsid w:val="007D0BF5"/>
    <w:rsid w:val="007D16F0"/>
    <w:rsid w:val="007E0774"/>
    <w:rsid w:val="007E6C84"/>
    <w:rsid w:val="008037EE"/>
    <w:rsid w:val="00805B5D"/>
    <w:rsid w:val="00815287"/>
    <w:rsid w:val="00817BC4"/>
    <w:rsid w:val="00824103"/>
    <w:rsid w:val="00835B20"/>
    <w:rsid w:val="00840277"/>
    <w:rsid w:val="00846E0D"/>
    <w:rsid w:val="008538EA"/>
    <w:rsid w:val="00876FBA"/>
    <w:rsid w:val="00883BE3"/>
    <w:rsid w:val="00887E59"/>
    <w:rsid w:val="00891D52"/>
    <w:rsid w:val="0089322A"/>
    <w:rsid w:val="008B7E51"/>
    <w:rsid w:val="008C06B4"/>
    <w:rsid w:val="008D71E6"/>
    <w:rsid w:val="008E25D5"/>
    <w:rsid w:val="008E6BBD"/>
    <w:rsid w:val="008F3365"/>
    <w:rsid w:val="008F6E90"/>
    <w:rsid w:val="0091162B"/>
    <w:rsid w:val="00920084"/>
    <w:rsid w:val="00940002"/>
    <w:rsid w:val="0094684F"/>
    <w:rsid w:val="00971ED7"/>
    <w:rsid w:val="00991156"/>
    <w:rsid w:val="009B62F0"/>
    <w:rsid w:val="009B750D"/>
    <w:rsid w:val="009C3967"/>
    <w:rsid w:val="009E660D"/>
    <w:rsid w:val="009F083D"/>
    <w:rsid w:val="009F19FB"/>
    <w:rsid w:val="009F5A85"/>
    <w:rsid w:val="009F6A81"/>
    <w:rsid w:val="00A3094E"/>
    <w:rsid w:val="00A52AE1"/>
    <w:rsid w:val="00A563A0"/>
    <w:rsid w:val="00A82E11"/>
    <w:rsid w:val="00A87AD5"/>
    <w:rsid w:val="00A9717B"/>
    <w:rsid w:val="00AA138A"/>
    <w:rsid w:val="00AA3FAF"/>
    <w:rsid w:val="00AC5EDB"/>
    <w:rsid w:val="00AD4A4C"/>
    <w:rsid w:val="00AD7445"/>
    <w:rsid w:val="00AE003A"/>
    <w:rsid w:val="00AE752B"/>
    <w:rsid w:val="00AF06E3"/>
    <w:rsid w:val="00AF4409"/>
    <w:rsid w:val="00AF54F4"/>
    <w:rsid w:val="00B007E8"/>
    <w:rsid w:val="00B0255E"/>
    <w:rsid w:val="00B04E26"/>
    <w:rsid w:val="00B2279B"/>
    <w:rsid w:val="00B31123"/>
    <w:rsid w:val="00B41600"/>
    <w:rsid w:val="00B41E55"/>
    <w:rsid w:val="00B43FF5"/>
    <w:rsid w:val="00B479C2"/>
    <w:rsid w:val="00B54977"/>
    <w:rsid w:val="00B70D08"/>
    <w:rsid w:val="00BA254A"/>
    <w:rsid w:val="00BC0C1E"/>
    <w:rsid w:val="00BD2E4E"/>
    <w:rsid w:val="00BD775A"/>
    <w:rsid w:val="00BE3336"/>
    <w:rsid w:val="00BF45DA"/>
    <w:rsid w:val="00C118DE"/>
    <w:rsid w:val="00C173AA"/>
    <w:rsid w:val="00C20C7D"/>
    <w:rsid w:val="00C22082"/>
    <w:rsid w:val="00C268E7"/>
    <w:rsid w:val="00C31E26"/>
    <w:rsid w:val="00C3251F"/>
    <w:rsid w:val="00C37EBC"/>
    <w:rsid w:val="00C54BC7"/>
    <w:rsid w:val="00C704FE"/>
    <w:rsid w:val="00C7552E"/>
    <w:rsid w:val="00C97F4F"/>
    <w:rsid w:val="00CC161F"/>
    <w:rsid w:val="00CE24AE"/>
    <w:rsid w:val="00CE78CE"/>
    <w:rsid w:val="00CE7D8A"/>
    <w:rsid w:val="00CF0EFD"/>
    <w:rsid w:val="00D01D0F"/>
    <w:rsid w:val="00D17BA1"/>
    <w:rsid w:val="00D24217"/>
    <w:rsid w:val="00D2792B"/>
    <w:rsid w:val="00D3055F"/>
    <w:rsid w:val="00D43348"/>
    <w:rsid w:val="00D47501"/>
    <w:rsid w:val="00D6388B"/>
    <w:rsid w:val="00D7750E"/>
    <w:rsid w:val="00D778CC"/>
    <w:rsid w:val="00D81687"/>
    <w:rsid w:val="00D90C21"/>
    <w:rsid w:val="00DB6E22"/>
    <w:rsid w:val="00DC2B5A"/>
    <w:rsid w:val="00DC5D99"/>
    <w:rsid w:val="00DD08AB"/>
    <w:rsid w:val="00DD6A2F"/>
    <w:rsid w:val="00DD7995"/>
    <w:rsid w:val="00DF3BBE"/>
    <w:rsid w:val="00DF5190"/>
    <w:rsid w:val="00E0348C"/>
    <w:rsid w:val="00E15050"/>
    <w:rsid w:val="00E30C91"/>
    <w:rsid w:val="00E43AB9"/>
    <w:rsid w:val="00E63E97"/>
    <w:rsid w:val="00E718A4"/>
    <w:rsid w:val="00E814F8"/>
    <w:rsid w:val="00E84994"/>
    <w:rsid w:val="00E925ED"/>
    <w:rsid w:val="00E92E28"/>
    <w:rsid w:val="00E93B5C"/>
    <w:rsid w:val="00EA5DE4"/>
    <w:rsid w:val="00EC7684"/>
    <w:rsid w:val="00ED12C9"/>
    <w:rsid w:val="00EF28D9"/>
    <w:rsid w:val="00F05FAD"/>
    <w:rsid w:val="00F137EC"/>
    <w:rsid w:val="00F162FE"/>
    <w:rsid w:val="00F16A2D"/>
    <w:rsid w:val="00F421D9"/>
    <w:rsid w:val="00F666E3"/>
    <w:rsid w:val="00F77F23"/>
    <w:rsid w:val="00F82E6D"/>
    <w:rsid w:val="00F90B6E"/>
    <w:rsid w:val="00FA2FF4"/>
    <w:rsid w:val="00FB2738"/>
    <w:rsid w:val="00FE2309"/>
    <w:rsid w:val="00FF375C"/>
    <w:rsid w:val="00FF40CC"/>
    <w:rsid w:val="65C44E6D"/>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9"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F28D9"/>
    <w:pPr>
      <w:widowControl w:val="0"/>
      <w:jc w:val="both"/>
    </w:pPr>
    <w:rPr>
      <w:kern w:val="2"/>
      <w:sz w:val="21"/>
      <w:szCs w:val="22"/>
    </w:rPr>
  </w:style>
  <w:style w:type="paragraph" w:styleId="3">
    <w:name w:val="heading 3"/>
    <w:basedOn w:val="a"/>
    <w:next w:val="a"/>
    <w:link w:val="3Char"/>
    <w:uiPriority w:val="9"/>
    <w:unhideWhenUsed/>
    <w:qFormat/>
    <w:locked/>
    <w:rsid w:val="0091162B"/>
    <w:pPr>
      <w:keepNext/>
      <w:keepLines/>
      <w:spacing w:before="260" w:after="260" w:line="416" w:lineRule="auto"/>
      <w:outlineLvl w:val="2"/>
    </w:pPr>
    <w:rPr>
      <w:rFonts w:ascii="Times New Roman" w:hAnsi="Times New Roman" w:cs="Times New Roman (标题 C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28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rsid w:val="00296795"/>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4"/>
    <w:uiPriority w:val="99"/>
    <w:locked/>
    <w:rsid w:val="00296795"/>
    <w:rPr>
      <w:rFonts w:ascii="Times New Roman" w:eastAsia="宋体" w:hAnsi="Times New Roman" w:cs="Times New Roman"/>
      <w:kern w:val="2"/>
      <w:sz w:val="18"/>
      <w:szCs w:val="18"/>
    </w:rPr>
  </w:style>
  <w:style w:type="paragraph" w:styleId="a5">
    <w:name w:val="footer"/>
    <w:basedOn w:val="a"/>
    <w:link w:val="Char0"/>
    <w:uiPriority w:val="99"/>
    <w:rsid w:val="00296795"/>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5"/>
    <w:uiPriority w:val="99"/>
    <w:locked/>
    <w:rsid w:val="00296795"/>
    <w:rPr>
      <w:rFonts w:ascii="Times New Roman" w:eastAsia="宋体" w:hAnsi="Times New Roman" w:cs="Times New Roman"/>
      <w:kern w:val="2"/>
      <w:sz w:val="18"/>
      <w:szCs w:val="18"/>
    </w:rPr>
  </w:style>
  <w:style w:type="character" w:styleId="a6">
    <w:name w:val="Hyperlink"/>
    <w:basedOn w:val="a0"/>
    <w:uiPriority w:val="99"/>
    <w:rsid w:val="00E718A4"/>
    <w:rPr>
      <w:rFonts w:cs="Times New Roman"/>
      <w:color w:val="0563C1"/>
      <w:u w:val="single"/>
    </w:rPr>
  </w:style>
  <w:style w:type="paragraph" w:styleId="a7">
    <w:name w:val="List Paragraph"/>
    <w:basedOn w:val="a"/>
    <w:uiPriority w:val="34"/>
    <w:qFormat/>
    <w:rsid w:val="005B5AEF"/>
    <w:pPr>
      <w:ind w:firstLineChars="200" w:firstLine="420"/>
    </w:pPr>
  </w:style>
  <w:style w:type="character" w:customStyle="1" w:styleId="3Char">
    <w:name w:val="标题 3 Char"/>
    <w:basedOn w:val="a0"/>
    <w:link w:val="3"/>
    <w:uiPriority w:val="9"/>
    <w:rsid w:val="0091162B"/>
    <w:rPr>
      <w:rFonts w:ascii="Times New Roman" w:hAnsi="Times New Roman" w:cs="Times New Roman (标题 CS)"/>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133</TotalTime>
  <Pages>4</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21</cp:revision>
  <dcterms:created xsi:type="dcterms:W3CDTF">2019-04-04T06:02:00Z</dcterms:created>
  <dcterms:modified xsi:type="dcterms:W3CDTF">2019-12-06T06:13:00Z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