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F1" w:rsidRDefault="00B654A3">
      <w:pPr>
        <w:spacing w:line="480" w:lineRule="auto"/>
        <w:ind w:left="245" w:right="-20"/>
        <w:jc w:val="center"/>
        <w:rPr>
          <w:b/>
          <w:bCs/>
          <w:sz w:val="24"/>
          <w:szCs w:val="24"/>
        </w:rPr>
      </w:pPr>
      <w:r>
        <w:rPr>
          <w:rFonts w:hint="eastAsia"/>
          <w:b/>
          <w:bCs/>
          <w:sz w:val="24"/>
          <w:szCs w:val="24"/>
        </w:rPr>
        <w:t>中农威特生物科技股份有限公司</w:t>
      </w:r>
      <w:r w:rsidR="00DA1A08">
        <w:rPr>
          <w:rFonts w:hint="eastAsia"/>
          <w:b/>
          <w:bCs/>
          <w:sz w:val="24"/>
          <w:szCs w:val="24"/>
        </w:rPr>
        <w:t>膜组件</w:t>
      </w:r>
      <w:r>
        <w:rPr>
          <w:rFonts w:hint="eastAsia"/>
          <w:b/>
          <w:bCs/>
          <w:sz w:val="24"/>
          <w:szCs w:val="24"/>
        </w:rPr>
        <w:t>询价比价采购邀请函</w:t>
      </w:r>
    </w:p>
    <w:p w:rsidR="00616FF1" w:rsidRDefault="00B654A3">
      <w:pPr>
        <w:spacing w:line="480" w:lineRule="auto"/>
        <w:ind w:firstLine="602"/>
        <w:jc w:val="center"/>
        <w:rPr>
          <w:b/>
          <w:bCs/>
          <w:sz w:val="24"/>
          <w:szCs w:val="24"/>
        </w:rPr>
      </w:pPr>
      <w:r>
        <w:rPr>
          <w:rFonts w:hint="eastAsia"/>
          <w:b/>
          <w:bCs/>
          <w:sz w:val="24"/>
          <w:szCs w:val="24"/>
        </w:rPr>
        <w:t>采购编号：</w:t>
      </w:r>
      <w:r>
        <w:rPr>
          <w:b/>
          <w:bCs/>
          <w:sz w:val="24"/>
          <w:szCs w:val="24"/>
        </w:rPr>
        <w:t>ZNWT- WLGYB-2019-0</w:t>
      </w:r>
      <w:r>
        <w:rPr>
          <w:rFonts w:hint="eastAsia"/>
          <w:b/>
          <w:bCs/>
          <w:sz w:val="24"/>
          <w:szCs w:val="24"/>
        </w:rPr>
        <w:t>3</w:t>
      </w:r>
      <w:r w:rsidR="00DA1A08">
        <w:rPr>
          <w:rFonts w:hint="eastAsia"/>
          <w:b/>
          <w:bCs/>
          <w:sz w:val="24"/>
          <w:szCs w:val="24"/>
        </w:rPr>
        <w:t>4</w:t>
      </w:r>
    </w:p>
    <w:p w:rsidR="00616FF1" w:rsidRPr="00CE396D" w:rsidRDefault="00B654A3">
      <w:pPr>
        <w:spacing w:line="420" w:lineRule="exact"/>
        <w:ind w:firstLineChars="200" w:firstLine="420"/>
        <w:rPr>
          <w:rFonts w:ascii="宋体"/>
          <w:color w:val="000000" w:themeColor="text1"/>
          <w:szCs w:val="21"/>
        </w:rPr>
      </w:pPr>
      <w:r>
        <w:rPr>
          <w:rFonts w:ascii="宋体" w:hAnsi="宋体" w:hint="eastAsia"/>
          <w:szCs w:val="21"/>
        </w:rPr>
        <w:t>根据中农威特生物科技股份有限公司</w:t>
      </w:r>
      <w:r w:rsidRPr="00CE396D">
        <w:rPr>
          <w:rFonts w:ascii="宋体" w:hAnsi="宋体" w:hint="eastAsia"/>
          <w:color w:val="000000" w:themeColor="text1"/>
          <w:szCs w:val="21"/>
        </w:rPr>
        <w:t>《采购管理办法》</w:t>
      </w:r>
      <w:r w:rsidRPr="00CE396D">
        <w:rPr>
          <w:rFonts w:ascii="宋体"/>
          <w:color w:val="000000" w:themeColor="text1"/>
          <w:szCs w:val="21"/>
        </w:rPr>
        <w:t>,</w:t>
      </w:r>
      <w:r w:rsidR="00D44F6B" w:rsidRPr="00CE396D">
        <w:rPr>
          <w:rFonts w:ascii="宋体" w:hAnsi="宋体" w:hint="eastAsia"/>
          <w:color w:val="000000" w:themeColor="text1"/>
          <w:szCs w:val="21"/>
        </w:rPr>
        <w:t>采购部对所需货物进行</w:t>
      </w:r>
      <w:r w:rsidRPr="00CE396D">
        <w:rPr>
          <w:rFonts w:ascii="宋体" w:hAnsi="宋体" w:hint="eastAsia"/>
          <w:color w:val="000000" w:themeColor="text1"/>
          <w:szCs w:val="21"/>
        </w:rPr>
        <w:t>询价比价采购</w:t>
      </w:r>
      <w:r w:rsidRPr="00CE396D">
        <w:rPr>
          <w:rFonts w:ascii="宋体"/>
          <w:color w:val="000000" w:themeColor="text1"/>
          <w:szCs w:val="21"/>
        </w:rPr>
        <w:t>,</w:t>
      </w:r>
      <w:r w:rsidRPr="00CE396D">
        <w:rPr>
          <w:rFonts w:ascii="宋体" w:hAnsi="宋体" w:hint="eastAsia"/>
          <w:color w:val="000000" w:themeColor="text1"/>
          <w:szCs w:val="21"/>
        </w:rPr>
        <w:t>欢迎有资质的单位前来参加。</w:t>
      </w:r>
    </w:p>
    <w:p w:rsidR="00616FF1" w:rsidRPr="00CE396D" w:rsidRDefault="00B654A3">
      <w:pPr>
        <w:spacing w:line="420" w:lineRule="exact"/>
        <w:rPr>
          <w:rFonts w:ascii="宋体"/>
          <w:color w:val="000000" w:themeColor="text1"/>
          <w:szCs w:val="21"/>
        </w:rPr>
      </w:pPr>
      <w:r w:rsidRPr="00CE396D">
        <w:rPr>
          <w:rFonts w:ascii="宋体" w:hAnsi="宋体" w:hint="eastAsia"/>
          <w:color w:val="000000" w:themeColor="text1"/>
          <w:szCs w:val="21"/>
        </w:rPr>
        <w:t>一、采购单位：中农威特生物科技股份有限公司。</w:t>
      </w:r>
    </w:p>
    <w:p w:rsidR="00616FF1" w:rsidRPr="00CE396D" w:rsidRDefault="00B654A3" w:rsidP="002541DE">
      <w:pPr>
        <w:spacing w:line="420" w:lineRule="exact"/>
        <w:rPr>
          <w:rFonts w:ascii="宋体" w:hAnsi="宋体"/>
          <w:color w:val="000000" w:themeColor="text1"/>
          <w:szCs w:val="21"/>
        </w:rPr>
      </w:pPr>
      <w:r w:rsidRPr="00CE396D">
        <w:rPr>
          <w:rFonts w:ascii="宋体" w:hAnsi="宋体" w:hint="eastAsia"/>
          <w:color w:val="000000" w:themeColor="text1"/>
          <w:szCs w:val="21"/>
        </w:rPr>
        <w:t>二、采购内容：</w:t>
      </w:r>
    </w:p>
    <w:p w:rsidR="00DA1A08" w:rsidRPr="00CE396D" w:rsidRDefault="00C12FDC" w:rsidP="002541DE">
      <w:pPr>
        <w:spacing w:line="420" w:lineRule="exact"/>
        <w:ind w:firstLineChars="50" w:firstLine="105"/>
        <w:rPr>
          <w:rFonts w:ascii="宋体" w:hAnsi="宋体"/>
          <w:color w:val="000000" w:themeColor="text1"/>
          <w:szCs w:val="21"/>
        </w:rPr>
      </w:pPr>
      <w:r w:rsidRPr="00CE396D">
        <w:rPr>
          <w:rFonts w:ascii="宋体" w:hint="eastAsia"/>
          <w:color w:val="000000" w:themeColor="text1"/>
          <w:szCs w:val="21"/>
        </w:rPr>
        <w:t>*</w:t>
      </w:r>
      <w:r w:rsidR="00B654A3" w:rsidRPr="00CE396D">
        <w:rPr>
          <w:rFonts w:ascii="宋体" w:hAnsi="宋体"/>
          <w:color w:val="000000" w:themeColor="text1"/>
          <w:szCs w:val="21"/>
        </w:rPr>
        <w:t>1.</w:t>
      </w:r>
      <w:r w:rsidR="00B654A3" w:rsidRPr="00CE396D">
        <w:rPr>
          <w:rFonts w:ascii="宋体" w:hAnsi="宋体" w:hint="eastAsia"/>
          <w:color w:val="000000" w:themeColor="text1"/>
          <w:szCs w:val="21"/>
        </w:rPr>
        <w:t>总体内容：</w:t>
      </w:r>
      <w:r w:rsidR="00993D2B" w:rsidRPr="00CE396D">
        <w:rPr>
          <w:rFonts w:ascii="宋体" w:hAnsi="宋体" w:hint="eastAsia"/>
          <w:color w:val="000000" w:themeColor="text1"/>
          <w:szCs w:val="21"/>
        </w:rPr>
        <w:t>拆除西区污水站原有MBR装置</w:t>
      </w:r>
      <w:r w:rsidR="00993D2B" w:rsidRPr="00CE396D">
        <w:rPr>
          <w:rFonts w:ascii="宋体" w:hAnsi="宋体"/>
          <w:color w:val="000000" w:themeColor="text1"/>
          <w:szCs w:val="21"/>
        </w:rPr>
        <w:t>膜组件</w:t>
      </w:r>
      <w:r w:rsidR="00993D2B" w:rsidRPr="00CE396D">
        <w:rPr>
          <w:rFonts w:ascii="宋体" w:hAnsi="宋体" w:hint="eastAsia"/>
          <w:color w:val="000000" w:themeColor="text1"/>
          <w:szCs w:val="21"/>
        </w:rPr>
        <w:t>，</w:t>
      </w:r>
      <w:r w:rsidR="00DA1A08" w:rsidRPr="00CE396D">
        <w:rPr>
          <w:rFonts w:ascii="宋体" w:hAnsi="宋体" w:hint="eastAsia"/>
          <w:color w:val="000000" w:themeColor="text1"/>
          <w:szCs w:val="21"/>
        </w:rPr>
        <w:t>更换</w:t>
      </w:r>
      <w:r w:rsidR="00993D2B" w:rsidRPr="00CE396D">
        <w:rPr>
          <w:rFonts w:ascii="宋体" w:hAnsi="宋体"/>
          <w:color w:val="000000" w:themeColor="text1"/>
          <w:szCs w:val="21"/>
        </w:rPr>
        <w:t>新</w:t>
      </w:r>
      <w:r w:rsidR="00DA1A08" w:rsidRPr="00CE396D">
        <w:rPr>
          <w:rFonts w:ascii="宋体" w:hAnsi="宋体"/>
          <w:color w:val="000000" w:themeColor="text1"/>
          <w:szCs w:val="21"/>
        </w:rPr>
        <w:t>的</w:t>
      </w:r>
      <w:r w:rsidR="00993D2B" w:rsidRPr="00CE396D">
        <w:rPr>
          <w:rFonts w:ascii="宋体" w:hAnsi="宋体" w:hint="eastAsia"/>
          <w:color w:val="000000" w:themeColor="text1"/>
          <w:szCs w:val="21"/>
        </w:rPr>
        <w:t>MBR装置</w:t>
      </w:r>
      <w:r w:rsidR="00DA1A08" w:rsidRPr="00CE396D">
        <w:rPr>
          <w:rFonts w:ascii="宋体" w:hAnsi="宋体"/>
          <w:color w:val="000000" w:themeColor="text1"/>
          <w:szCs w:val="21"/>
        </w:rPr>
        <w:t>膜组件</w:t>
      </w:r>
      <w:r w:rsidR="001E0ADE" w:rsidRPr="00CE396D">
        <w:rPr>
          <w:rFonts w:ascii="宋体" w:hAnsi="宋体" w:hint="eastAsia"/>
          <w:color w:val="000000" w:themeColor="text1"/>
          <w:szCs w:val="21"/>
        </w:rPr>
        <w:t>(MBR</w:t>
      </w:r>
      <w:r w:rsidR="001E0ADE" w:rsidRPr="00CE396D">
        <w:rPr>
          <w:rFonts w:ascii="宋体" w:hAnsi="宋体"/>
          <w:color w:val="000000" w:themeColor="text1"/>
          <w:szCs w:val="21"/>
        </w:rPr>
        <w:t>膜组件</w:t>
      </w:r>
      <w:r w:rsidR="001E0ADE" w:rsidRPr="00CE396D">
        <w:rPr>
          <w:rFonts w:ascii="宋体" w:hAnsi="宋体" w:hint="eastAsia"/>
          <w:color w:val="000000" w:themeColor="text1"/>
          <w:szCs w:val="21"/>
        </w:rPr>
        <w:t>必须充分考虑于现有膜架的合理匹配，若需变动，</w:t>
      </w:r>
      <w:r w:rsidR="001829A2" w:rsidRPr="00CE396D">
        <w:rPr>
          <w:rFonts w:ascii="宋体" w:hAnsi="宋体" w:hint="eastAsia"/>
          <w:color w:val="000000" w:themeColor="text1"/>
          <w:szCs w:val="21"/>
        </w:rPr>
        <w:t>供应</w:t>
      </w:r>
      <w:r w:rsidR="001E0ADE" w:rsidRPr="00CE396D">
        <w:rPr>
          <w:rFonts w:ascii="宋体" w:hAnsi="宋体" w:hint="eastAsia"/>
          <w:color w:val="000000" w:themeColor="text1"/>
          <w:szCs w:val="21"/>
        </w:rPr>
        <w:t>商自行处理，</w:t>
      </w:r>
      <w:r w:rsidR="001829A2" w:rsidRPr="00CE396D">
        <w:rPr>
          <w:rFonts w:ascii="宋体" w:hAnsi="宋体" w:hint="eastAsia"/>
          <w:color w:val="000000" w:themeColor="text1"/>
          <w:szCs w:val="21"/>
        </w:rPr>
        <w:t>采购</w:t>
      </w:r>
      <w:r w:rsidR="001E0ADE" w:rsidRPr="00CE396D">
        <w:rPr>
          <w:rFonts w:ascii="宋体" w:hAnsi="宋体" w:hint="eastAsia"/>
          <w:color w:val="000000" w:themeColor="text1"/>
          <w:szCs w:val="21"/>
        </w:rPr>
        <w:t>方不增加任何费用，材质同原膜架)</w:t>
      </w:r>
      <w:r w:rsidR="00993D2B" w:rsidRPr="00CE396D">
        <w:rPr>
          <w:rFonts w:ascii="宋体" w:hAnsi="宋体" w:hint="eastAsia"/>
          <w:color w:val="000000" w:themeColor="text1"/>
          <w:szCs w:val="21"/>
        </w:rPr>
        <w:t>。</w:t>
      </w:r>
      <w:r w:rsidR="00DA1A08" w:rsidRPr="00CE396D">
        <w:rPr>
          <w:rFonts w:ascii="宋体" w:hAnsi="宋体" w:hint="eastAsia"/>
          <w:color w:val="000000" w:themeColor="text1"/>
          <w:szCs w:val="21"/>
        </w:rPr>
        <w:t>需与原</w:t>
      </w:r>
      <w:r w:rsidR="00DA1A08" w:rsidRPr="00CE396D">
        <w:rPr>
          <w:rFonts w:ascii="宋体" w:hAnsi="宋体"/>
          <w:color w:val="000000" w:themeColor="text1"/>
          <w:szCs w:val="21"/>
        </w:rPr>
        <w:t>生化</w:t>
      </w:r>
      <w:r w:rsidR="00DA1A08" w:rsidRPr="00CE396D">
        <w:rPr>
          <w:rFonts w:ascii="宋体" w:hAnsi="宋体" w:hint="eastAsia"/>
          <w:color w:val="000000" w:themeColor="text1"/>
          <w:szCs w:val="21"/>
        </w:rPr>
        <w:t>系统实现合理衔接，便于使用人员操作、维修与保养。达到900 m3/d废水处理量，污水排放优于现行环保排放标准，并在现行排放标准基础上充分考虑总磷及总氮的去除，以满足后续更严格的污水排放标准。</w:t>
      </w:r>
    </w:p>
    <w:p w:rsidR="00DA1A08" w:rsidRPr="00CE396D" w:rsidRDefault="00C12FDC" w:rsidP="00DA1A08">
      <w:pPr>
        <w:spacing w:line="420" w:lineRule="exact"/>
        <w:ind w:firstLineChars="200" w:firstLine="420"/>
        <w:rPr>
          <w:rFonts w:ascii="宋体" w:hAnsi="宋体"/>
          <w:color w:val="000000" w:themeColor="text1"/>
          <w:szCs w:val="21"/>
        </w:rPr>
      </w:pPr>
      <w:r w:rsidRPr="00CE396D">
        <w:rPr>
          <w:rFonts w:ascii="宋体" w:hint="eastAsia"/>
          <w:color w:val="000000" w:themeColor="text1"/>
          <w:szCs w:val="21"/>
        </w:rPr>
        <w:t>*</w:t>
      </w:r>
      <w:r w:rsidR="00DA1A08" w:rsidRPr="00CE396D">
        <w:rPr>
          <w:rFonts w:ascii="宋体" w:hAnsi="宋体" w:hint="eastAsia"/>
          <w:color w:val="000000" w:themeColor="text1"/>
          <w:szCs w:val="21"/>
        </w:rPr>
        <w:t>综合</w:t>
      </w:r>
      <w:r w:rsidR="00993D2B" w:rsidRPr="00CE396D">
        <w:rPr>
          <w:rFonts w:ascii="宋体" w:hAnsi="宋体" w:hint="eastAsia"/>
          <w:color w:val="000000" w:themeColor="text1"/>
          <w:szCs w:val="21"/>
        </w:rPr>
        <w:t>进</w:t>
      </w:r>
      <w:r w:rsidR="00DA1A08" w:rsidRPr="00CE396D">
        <w:rPr>
          <w:rFonts w:ascii="宋体" w:hAnsi="宋体" w:hint="eastAsia"/>
          <w:color w:val="000000" w:themeColor="text1"/>
          <w:szCs w:val="21"/>
        </w:rPr>
        <w:t>出水水质</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7"/>
        <w:gridCol w:w="2126"/>
        <w:gridCol w:w="1985"/>
        <w:gridCol w:w="1984"/>
      </w:tblGrid>
      <w:tr w:rsidR="00DA1A08" w:rsidRPr="00CE396D" w:rsidTr="00DA495F">
        <w:tc>
          <w:tcPr>
            <w:tcW w:w="2297" w:type="dxa"/>
            <w:tcBorders>
              <w:top w:val="single" w:sz="4" w:space="0" w:color="auto"/>
              <w:left w:val="single" w:sz="4" w:space="0" w:color="auto"/>
              <w:bottom w:val="single" w:sz="4" w:space="0" w:color="auto"/>
              <w:right w:val="single" w:sz="4" w:space="0" w:color="auto"/>
            </w:tcBorders>
            <w:vAlign w:val="center"/>
            <w:hideMark/>
          </w:tcPr>
          <w:p w:rsidR="00DA1A08" w:rsidRPr="00CE396D" w:rsidRDefault="00DA1A08" w:rsidP="00DA1A08">
            <w:pPr>
              <w:spacing w:line="420" w:lineRule="exact"/>
              <w:ind w:firstLineChars="200" w:firstLine="420"/>
              <w:rPr>
                <w:rFonts w:ascii="宋体" w:hAnsi="宋体"/>
                <w:color w:val="000000" w:themeColor="text1"/>
                <w:szCs w:val="21"/>
              </w:rPr>
            </w:pPr>
            <w:r w:rsidRPr="00CE396D">
              <w:rPr>
                <w:rFonts w:ascii="宋体" w:hAnsi="宋体" w:hint="eastAsia"/>
                <w:color w:val="000000" w:themeColor="text1"/>
                <w:szCs w:val="21"/>
              </w:rPr>
              <w:t>项目</w:t>
            </w:r>
          </w:p>
        </w:tc>
        <w:tc>
          <w:tcPr>
            <w:tcW w:w="2126" w:type="dxa"/>
            <w:tcBorders>
              <w:top w:val="single" w:sz="4" w:space="0" w:color="auto"/>
              <w:left w:val="nil"/>
              <w:bottom w:val="single" w:sz="4" w:space="0" w:color="auto"/>
              <w:right w:val="single" w:sz="4" w:space="0" w:color="auto"/>
            </w:tcBorders>
            <w:vAlign w:val="center"/>
            <w:hideMark/>
          </w:tcPr>
          <w:p w:rsidR="00DA1A08" w:rsidRPr="00CE396D" w:rsidRDefault="00DA1A08" w:rsidP="00DA1A08">
            <w:pPr>
              <w:spacing w:line="420" w:lineRule="exact"/>
              <w:ind w:firstLineChars="200" w:firstLine="420"/>
              <w:rPr>
                <w:rFonts w:ascii="宋体" w:hAnsi="宋体"/>
                <w:color w:val="000000" w:themeColor="text1"/>
                <w:szCs w:val="21"/>
              </w:rPr>
            </w:pPr>
            <w:r w:rsidRPr="00CE396D">
              <w:rPr>
                <w:rFonts w:ascii="宋体" w:hAnsi="宋体" w:hint="eastAsia"/>
                <w:color w:val="000000" w:themeColor="text1"/>
                <w:szCs w:val="21"/>
              </w:rPr>
              <w:t>进水水质</w:t>
            </w:r>
          </w:p>
        </w:tc>
        <w:tc>
          <w:tcPr>
            <w:tcW w:w="1985" w:type="dxa"/>
            <w:tcBorders>
              <w:top w:val="single" w:sz="4" w:space="0" w:color="auto"/>
              <w:left w:val="nil"/>
              <w:bottom w:val="single" w:sz="4" w:space="0" w:color="auto"/>
              <w:right w:val="single" w:sz="4" w:space="0" w:color="auto"/>
            </w:tcBorders>
            <w:vAlign w:val="center"/>
            <w:hideMark/>
          </w:tcPr>
          <w:p w:rsidR="00DA1A08" w:rsidRPr="00CE396D" w:rsidRDefault="00DA1A08" w:rsidP="00DA1A08">
            <w:pPr>
              <w:spacing w:line="420" w:lineRule="exact"/>
              <w:ind w:firstLineChars="200" w:firstLine="420"/>
              <w:rPr>
                <w:rFonts w:ascii="宋体" w:hAnsi="宋体"/>
                <w:color w:val="000000" w:themeColor="text1"/>
                <w:szCs w:val="21"/>
              </w:rPr>
            </w:pPr>
            <w:r w:rsidRPr="00CE396D">
              <w:rPr>
                <w:rFonts w:ascii="宋体" w:hAnsi="宋体" w:hint="eastAsia"/>
                <w:color w:val="000000" w:themeColor="text1"/>
                <w:szCs w:val="21"/>
              </w:rPr>
              <w:t>出水环保标准</w:t>
            </w:r>
          </w:p>
        </w:tc>
        <w:tc>
          <w:tcPr>
            <w:tcW w:w="1984" w:type="dxa"/>
            <w:tcBorders>
              <w:top w:val="single" w:sz="4" w:space="0" w:color="auto"/>
              <w:left w:val="nil"/>
              <w:bottom w:val="single" w:sz="4" w:space="0" w:color="auto"/>
              <w:right w:val="single" w:sz="4" w:space="0" w:color="auto"/>
            </w:tcBorders>
            <w:vAlign w:val="center"/>
          </w:tcPr>
          <w:p w:rsidR="00DA1A08" w:rsidRPr="00CE396D" w:rsidRDefault="00DA1A08" w:rsidP="00DA1A08">
            <w:pPr>
              <w:spacing w:line="420" w:lineRule="exact"/>
              <w:ind w:firstLineChars="200" w:firstLine="420"/>
              <w:rPr>
                <w:rFonts w:ascii="宋体" w:hAnsi="宋体"/>
                <w:color w:val="000000" w:themeColor="text1"/>
                <w:szCs w:val="21"/>
              </w:rPr>
            </w:pPr>
            <w:r w:rsidRPr="00CE396D">
              <w:rPr>
                <w:rFonts w:ascii="宋体" w:hAnsi="宋体" w:hint="eastAsia"/>
                <w:color w:val="000000" w:themeColor="text1"/>
                <w:szCs w:val="21"/>
              </w:rPr>
              <w:t>企业验收标准</w:t>
            </w:r>
          </w:p>
        </w:tc>
      </w:tr>
      <w:tr w:rsidR="00DA1A08" w:rsidRPr="00CE396D" w:rsidTr="00DA495F">
        <w:tc>
          <w:tcPr>
            <w:tcW w:w="2297" w:type="dxa"/>
            <w:tcBorders>
              <w:top w:val="single" w:sz="4" w:space="0" w:color="auto"/>
              <w:left w:val="single" w:sz="4" w:space="0" w:color="auto"/>
              <w:bottom w:val="single" w:sz="4" w:space="0" w:color="auto"/>
              <w:right w:val="single" w:sz="4" w:space="0" w:color="auto"/>
            </w:tcBorders>
            <w:vAlign w:val="center"/>
            <w:hideMark/>
          </w:tcPr>
          <w:p w:rsidR="00DA1A08" w:rsidRPr="00CE396D" w:rsidRDefault="00DA1A08" w:rsidP="00DA1A08">
            <w:pPr>
              <w:spacing w:line="420" w:lineRule="exact"/>
              <w:ind w:firstLineChars="200" w:firstLine="420"/>
              <w:rPr>
                <w:rFonts w:ascii="宋体" w:hAnsi="宋体"/>
                <w:color w:val="000000" w:themeColor="text1"/>
                <w:szCs w:val="21"/>
              </w:rPr>
            </w:pPr>
            <w:r w:rsidRPr="00CE396D">
              <w:rPr>
                <w:rFonts w:ascii="宋体" w:hAnsi="宋体" w:hint="eastAsia"/>
                <w:color w:val="000000" w:themeColor="text1"/>
                <w:szCs w:val="21"/>
              </w:rPr>
              <w:t>CODcr （mg/l）</w:t>
            </w:r>
          </w:p>
        </w:tc>
        <w:tc>
          <w:tcPr>
            <w:tcW w:w="2126" w:type="dxa"/>
            <w:tcBorders>
              <w:top w:val="single" w:sz="4" w:space="0" w:color="auto"/>
              <w:left w:val="nil"/>
              <w:bottom w:val="single" w:sz="4" w:space="0" w:color="auto"/>
              <w:right w:val="single" w:sz="4" w:space="0" w:color="auto"/>
            </w:tcBorders>
            <w:vAlign w:val="center"/>
            <w:hideMark/>
          </w:tcPr>
          <w:p w:rsidR="00DA1A08" w:rsidRPr="00CE396D" w:rsidRDefault="00DA1A08" w:rsidP="00DA1A08">
            <w:pPr>
              <w:spacing w:line="420" w:lineRule="exact"/>
              <w:ind w:firstLineChars="200" w:firstLine="420"/>
              <w:rPr>
                <w:rFonts w:ascii="宋体" w:hAnsi="宋体"/>
                <w:color w:val="000000" w:themeColor="text1"/>
                <w:szCs w:val="21"/>
              </w:rPr>
            </w:pPr>
            <w:r w:rsidRPr="00CE396D">
              <w:rPr>
                <w:rFonts w:ascii="宋体" w:hAnsi="宋体" w:hint="eastAsia"/>
                <w:color w:val="000000" w:themeColor="text1"/>
                <w:szCs w:val="21"/>
              </w:rPr>
              <w:t xml:space="preserve">   2600-1500</w:t>
            </w:r>
          </w:p>
        </w:tc>
        <w:tc>
          <w:tcPr>
            <w:tcW w:w="1985" w:type="dxa"/>
            <w:tcBorders>
              <w:top w:val="single" w:sz="4" w:space="0" w:color="auto"/>
              <w:left w:val="nil"/>
              <w:bottom w:val="single" w:sz="4" w:space="0" w:color="auto"/>
              <w:right w:val="single" w:sz="4" w:space="0" w:color="auto"/>
            </w:tcBorders>
            <w:vAlign w:val="center"/>
            <w:hideMark/>
          </w:tcPr>
          <w:p w:rsidR="00DA1A08" w:rsidRPr="00CE396D" w:rsidRDefault="00DA1A08" w:rsidP="00DA1A08">
            <w:pPr>
              <w:spacing w:line="420" w:lineRule="exact"/>
              <w:ind w:firstLineChars="200" w:firstLine="420"/>
              <w:rPr>
                <w:rFonts w:ascii="宋体" w:hAnsi="宋体"/>
                <w:color w:val="000000" w:themeColor="text1"/>
                <w:szCs w:val="21"/>
              </w:rPr>
            </w:pPr>
            <w:r w:rsidRPr="00CE396D">
              <w:rPr>
                <w:rFonts w:ascii="宋体" w:hAnsi="宋体" w:hint="eastAsia"/>
                <w:color w:val="000000" w:themeColor="text1"/>
                <w:szCs w:val="21"/>
              </w:rPr>
              <w:t>≤80</w:t>
            </w:r>
          </w:p>
        </w:tc>
        <w:tc>
          <w:tcPr>
            <w:tcW w:w="1984" w:type="dxa"/>
            <w:tcBorders>
              <w:top w:val="single" w:sz="4" w:space="0" w:color="auto"/>
              <w:left w:val="nil"/>
              <w:bottom w:val="single" w:sz="4" w:space="0" w:color="auto"/>
              <w:right w:val="single" w:sz="4" w:space="0" w:color="auto"/>
            </w:tcBorders>
            <w:vAlign w:val="center"/>
          </w:tcPr>
          <w:p w:rsidR="00DA1A08" w:rsidRPr="00CE396D" w:rsidRDefault="00DA1A08" w:rsidP="00DA1A08">
            <w:pPr>
              <w:spacing w:line="420" w:lineRule="exact"/>
              <w:ind w:firstLineChars="200" w:firstLine="420"/>
              <w:rPr>
                <w:rFonts w:ascii="宋体" w:hAnsi="宋体"/>
                <w:color w:val="000000" w:themeColor="text1"/>
                <w:szCs w:val="21"/>
              </w:rPr>
            </w:pPr>
            <w:r w:rsidRPr="00CE396D">
              <w:rPr>
                <w:rFonts w:ascii="宋体" w:hAnsi="宋体" w:hint="eastAsia"/>
                <w:color w:val="000000" w:themeColor="text1"/>
                <w:szCs w:val="21"/>
              </w:rPr>
              <w:t>≤40</w:t>
            </w:r>
          </w:p>
        </w:tc>
      </w:tr>
      <w:tr w:rsidR="00DA1A08" w:rsidRPr="00CE396D" w:rsidTr="00DA495F">
        <w:tc>
          <w:tcPr>
            <w:tcW w:w="2297" w:type="dxa"/>
            <w:tcBorders>
              <w:top w:val="single" w:sz="4" w:space="0" w:color="auto"/>
              <w:left w:val="single" w:sz="4" w:space="0" w:color="auto"/>
              <w:bottom w:val="single" w:sz="4" w:space="0" w:color="auto"/>
              <w:right w:val="single" w:sz="4" w:space="0" w:color="auto"/>
            </w:tcBorders>
            <w:vAlign w:val="center"/>
            <w:hideMark/>
          </w:tcPr>
          <w:p w:rsidR="00DA1A08" w:rsidRPr="00CE396D" w:rsidRDefault="00DA1A08" w:rsidP="00DA1A08">
            <w:pPr>
              <w:spacing w:line="420" w:lineRule="exact"/>
              <w:ind w:firstLineChars="200" w:firstLine="420"/>
              <w:rPr>
                <w:rFonts w:ascii="宋体" w:hAnsi="宋体"/>
                <w:color w:val="000000" w:themeColor="text1"/>
                <w:szCs w:val="21"/>
              </w:rPr>
            </w:pPr>
            <w:r w:rsidRPr="00CE396D">
              <w:rPr>
                <w:rFonts w:ascii="宋体" w:hAnsi="宋体" w:hint="eastAsia"/>
                <w:color w:val="000000" w:themeColor="text1"/>
                <w:szCs w:val="21"/>
              </w:rPr>
              <w:t>BOD5 （mg/l）</w:t>
            </w:r>
          </w:p>
        </w:tc>
        <w:tc>
          <w:tcPr>
            <w:tcW w:w="2126" w:type="dxa"/>
            <w:tcBorders>
              <w:top w:val="single" w:sz="4" w:space="0" w:color="auto"/>
              <w:left w:val="nil"/>
              <w:bottom w:val="single" w:sz="4" w:space="0" w:color="auto"/>
              <w:right w:val="single" w:sz="4" w:space="0" w:color="auto"/>
            </w:tcBorders>
            <w:vAlign w:val="center"/>
            <w:hideMark/>
          </w:tcPr>
          <w:p w:rsidR="00DA1A08" w:rsidRPr="00CE396D" w:rsidRDefault="00DA1A08" w:rsidP="00DA1A08">
            <w:pPr>
              <w:spacing w:line="420" w:lineRule="exact"/>
              <w:ind w:firstLineChars="200" w:firstLine="420"/>
              <w:rPr>
                <w:rFonts w:ascii="宋体" w:hAnsi="宋体"/>
                <w:color w:val="000000" w:themeColor="text1"/>
                <w:szCs w:val="21"/>
              </w:rPr>
            </w:pPr>
            <w:r w:rsidRPr="00CE396D">
              <w:rPr>
                <w:rFonts w:ascii="宋体" w:hAnsi="宋体" w:hint="eastAsia"/>
                <w:color w:val="000000" w:themeColor="text1"/>
                <w:szCs w:val="21"/>
              </w:rPr>
              <w:t>500-200</w:t>
            </w:r>
          </w:p>
        </w:tc>
        <w:tc>
          <w:tcPr>
            <w:tcW w:w="1985" w:type="dxa"/>
            <w:tcBorders>
              <w:top w:val="single" w:sz="4" w:space="0" w:color="auto"/>
              <w:left w:val="nil"/>
              <w:bottom w:val="single" w:sz="4" w:space="0" w:color="auto"/>
              <w:right w:val="single" w:sz="4" w:space="0" w:color="auto"/>
            </w:tcBorders>
            <w:vAlign w:val="center"/>
            <w:hideMark/>
          </w:tcPr>
          <w:p w:rsidR="00DA1A08" w:rsidRPr="00CE396D" w:rsidRDefault="00DA1A08" w:rsidP="00DA1A08">
            <w:pPr>
              <w:spacing w:line="420" w:lineRule="exact"/>
              <w:ind w:firstLineChars="200" w:firstLine="420"/>
              <w:rPr>
                <w:rFonts w:ascii="宋体" w:hAnsi="宋体"/>
                <w:color w:val="000000" w:themeColor="text1"/>
                <w:szCs w:val="21"/>
              </w:rPr>
            </w:pPr>
            <w:r w:rsidRPr="00CE396D">
              <w:rPr>
                <w:rFonts w:ascii="宋体" w:hAnsi="宋体" w:hint="eastAsia"/>
                <w:color w:val="000000" w:themeColor="text1"/>
                <w:szCs w:val="21"/>
              </w:rPr>
              <w:t>≤20</w:t>
            </w:r>
          </w:p>
        </w:tc>
        <w:tc>
          <w:tcPr>
            <w:tcW w:w="1984" w:type="dxa"/>
            <w:tcBorders>
              <w:top w:val="single" w:sz="4" w:space="0" w:color="auto"/>
              <w:left w:val="nil"/>
              <w:bottom w:val="single" w:sz="4" w:space="0" w:color="auto"/>
              <w:right w:val="single" w:sz="4" w:space="0" w:color="auto"/>
            </w:tcBorders>
            <w:vAlign w:val="center"/>
          </w:tcPr>
          <w:p w:rsidR="00DA1A08" w:rsidRPr="00CE396D" w:rsidRDefault="00DA1A08" w:rsidP="00DA1A08">
            <w:pPr>
              <w:spacing w:line="420" w:lineRule="exact"/>
              <w:ind w:firstLineChars="200" w:firstLine="420"/>
              <w:rPr>
                <w:rFonts w:ascii="宋体" w:hAnsi="宋体"/>
                <w:color w:val="000000" w:themeColor="text1"/>
                <w:szCs w:val="21"/>
              </w:rPr>
            </w:pPr>
            <w:r w:rsidRPr="00CE396D">
              <w:rPr>
                <w:rFonts w:ascii="宋体" w:hAnsi="宋体" w:hint="eastAsia"/>
                <w:color w:val="000000" w:themeColor="text1"/>
                <w:szCs w:val="21"/>
              </w:rPr>
              <w:t>≤10</w:t>
            </w:r>
          </w:p>
        </w:tc>
      </w:tr>
      <w:tr w:rsidR="00DA1A08" w:rsidRPr="00CE396D" w:rsidTr="00DA495F">
        <w:tc>
          <w:tcPr>
            <w:tcW w:w="2297" w:type="dxa"/>
            <w:tcBorders>
              <w:top w:val="single" w:sz="4" w:space="0" w:color="auto"/>
              <w:left w:val="single" w:sz="4" w:space="0" w:color="auto"/>
              <w:bottom w:val="single" w:sz="4" w:space="0" w:color="auto"/>
              <w:right w:val="single" w:sz="4" w:space="0" w:color="auto"/>
            </w:tcBorders>
            <w:vAlign w:val="center"/>
            <w:hideMark/>
          </w:tcPr>
          <w:p w:rsidR="00DA1A08" w:rsidRPr="00CE396D" w:rsidRDefault="00DA1A08" w:rsidP="00DA1A08">
            <w:pPr>
              <w:spacing w:line="420" w:lineRule="exact"/>
              <w:ind w:firstLineChars="200" w:firstLine="420"/>
              <w:rPr>
                <w:rFonts w:ascii="宋体" w:hAnsi="宋体"/>
                <w:color w:val="000000" w:themeColor="text1"/>
                <w:szCs w:val="21"/>
              </w:rPr>
            </w:pPr>
            <w:r w:rsidRPr="00CE396D">
              <w:rPr>
                <w:rFonts w:ascii="宋体" w:hAnsi="宋体" w:hint="eastAsia"/>
                <w:color w:val="000000" w:themeColor="text1"/>
                <w:szCs w:val="21"/>
              </w:rPr>
              <w:t>SS （mg/l）</w:t>
            </w:r>
          </w:p>
        </w:tc>
        <w:tc>
          <w:tcPr>
            <w:tcW w:w="2126" w:type="dxa"/>
            <w:tcBorders>
              <w:top w:val="single" w:sz="4" w:space="0" w:color="auto"/>
              <w:left w:val="nil"/>
              <w:bottom w:val="single" w:sz="4" w:space="0" w:color="auto"/>
              <w:right w:val="single" w:sz="4" w:space="0" w:color="auto"/>
            </w:tcBorders>
            <w:vAlign w:val="center"/>
            <w:hideMark/>
          </w:tcPr>
          <w:p w:rsidR="00DA1A08" w:rsidRPr="00CE396D" w:rsidRDefault="00DA1A08" w:rsidP="00DA1A08">
            <w:pPr>
              <w:spacing w:line="420" w:lineRule="exact"/>
              <w:ind w:firstLineChars="200" w:firstLine="420"/>
              <w:rPr>
                <w:rFonts w:ascii="宋体" w:hAnsi="宋体"/>
                <w:color w:val="000000" w:themeColor="text1"/>
                <w:szCs w:val="21"/>
              </w:rPr>
            </w:pPr>
            <w:r w:rsidRPr="00CE396D">
              <w:rPr>
                <w:rFonts w:ascii="宋体" w:hAnsi="宋体" w:hint="eastAsia"/>
                <w:color w:val="000000" w:themeColor="text1"/>
                <w:szCs w:val="21"/>
              </w:rPr>
              <w:t>300-500</w:t>
            </w:r>
          </w:p>
        </w:tc>
        <w:tc>
          <w:tcPr>
            <w:tcW w:w="1985" w:type="dxa"/>
            <w:tcBorders>
              <w:top w:val="single" w:sz="4" w:space="0" w:color="auto"/>
              <w:left w:val="nil"/>
              <w:bottom w:val="single" w:sz="4" w:space="0" w:color="auto"/>
              <w:right w:val="single" w:sz="4" w:space="0" w:color="auto"/>
            </w:tcBorders>
            <w:vAlign w:val="center"/>
            <w:hideMark/>
          </w:tcPr>
          <w:p w:rsidR="00DA1A08" w:rsidRPr="00CE396D" w:rsidRDefault="00DA1A08" w:rsidP="00DA1A08">
            <w:pPr>
              <w:spacing w:line="420" w:lineRule="exact"/>
              <w:ind w:firstLineChars="200" w:firstLine="420"/>
              <w:rPr>
                <w:rFonts w:ascii="宋体" w:hAnsi="宋体"/>
                <w:color w:val="000000" w:themeColor="text1"/>
                <w:szCs w:val="21"/>
              </w:rPr>
            </w:pPr>
            <w:r w:rsidRPr="00CE396D">
              <w:rPr>
                <w:rFonts w:ascii="宋体" w:hAnsi="宋体" w:hint="eastAsia"/>
                <w:color w:val="000000" w:themeColor="text1"/>
                <w:szCs w:val="21"/>
              </w:rPr>
              <w:t>≤30</w:t>
            </w:r>
          </w:p>
        </w:tc>
        <w:tc>
          <w:tcPr>
            <w:tcW w:w="1984" w:type="dxa"/>
            <w:tcBorders>
              <w:top w:val="single" w:sz="4" w:space="0" w:color="auto"/>
              <w:left w:val="nil"/>
              <w:bottom w:val="single" w:sz="4" w:space="0" w:color="auto"/>
              <w:right w:val="single" w:sz="4" w:space="0" w:color="auto"/>
            </w:tcBorders>
            <w:vAlign w:val="center"/>
          </w:tcPr>
          <w:p w:rsidR="00DA1A08" w:rsidRPr="00CE396D" w:rsidRDefault="00DA1A08" w:rsidP="00DA1A08">
            <w:pPr>
              <w:spacing w:line="420" w:lineRule="exact"/>
              <w:ind w:firstLineChars="200" w:firstLine="420"/>
              <w:rPr>
                <w:rFonts w:ascii="宋体" w:hAnsi="宋体"/>
                <w:color w:val="000000" w:themeColor="text1"/>
                <w:szCs w:val="21"/>
              </w:rPr>
            </w:pPr>
            <w:r w:rsidRPr="00CE396D">
              <w:rPr>
                <w:rFonts w:ascii="宋体" w:hAnsi="宋体" w:hint="eastAsia"/>
                <w:color w:val="000000" w:themeColor="text1"/>
                <w:szCs w:val="21"/>
              </w:rPr>
              <w:t>≤15</w:t>
            </w:r>
          </w:p>
        </w:tc>
      </w:tr>
      <w:tr w:rsidR="00DA1A08" w:rsidRPr="00CE396D" w:rsidTr="00DA495F">
        <w:tc>
          <w:tcPr>
            <w:tcW w:w="2297" w:type="dxa"/>
            <w:tcBorders>
              <w:top w:val="single" w:sz="4" w:space="0" w:color="auto"/>
              <w:left w:val="single" w:sz="4" w:space="0" w:color="auto"/>
              <w:bottom w:val="single" w:sz="4" w:space="0" w:color="auto"/>
              <w:right w:val="single" w:sz="4" w:space="0" w:color="auto"/>
            </w:tcBorders>
            <w:vAlign w:val="center"/>
            <w:hideMark/>
          </w:tcPr>
          <w:p w:rsidR="00DA1A08" w:rsidRPr="00CE396D" w:rsidRDefault="00DA1A08" w:rsidP="00DA1A08">
            <w:pPr>
              <w:spacing w:line="420" w:lineRule="exact"/>
              <w:ind w:firstLineChars="200" w:firstLine="420"/>
              <w:rPr>
                <w:rFonts w:ascii="宋体" w:hAnsi="宋体"/>
                <w:color w:val="000000" w:themeColor="text1"/>
                <w:szCs w:val="21"/>
              </w:rPr>
            </w:pPr>
            <w:r w:rsidRPr="00CE396D">
              <w:rPr>
                <w:rFonts w:ascii="宋体" w:hAnsi="宋体" w:hint="eastAsia"/>
                <w:color w:val="000000" w:themeColor="text1"/>
                <w:szCs w:val="21"/>
              </w:rPr>
              <w:t>氨氮（mg/l）</w:t>
            </w:r>
          </w:p>
        </w:tc>
        <w:tc>
          <w:tcPr>
            <w:tcW w:w="2126" w:type="dxa"/>
            <w:tcBorders>
              <w:top w:val="single" w:sz="4" w:space="0" w:color="auto"/>
              <w:left w:val="nil"/>
              <w:bottom w:val="single" w:sz="4" w:space="0" w:color="auto"/>
              <w:right w:val="single" w:sz="4" w:space="0" w:color="auto"/>
            </w:tcBorders>
            <w:vAlign w:val="center"/>
            <w:hideMark/>
          </w:tcPr>
          <w:p w:rsidR="00DA1A08" w:rsidRPr="00CE396D" w:rsidRDefault="00DA1A08" w:rsidP="00DA1A08">
            <w:pPr>
              <w:spacing w:line="420" w:lineRule="exact"/>
              <w:ind w:firstLineChars="200" w:firstLine="420"/>
              <w:rPr>
                <w:rFonts w:ascii="宋体" w:hAnsi="宋体"/>
                <w:color w:val="000000" w:themeColor="text1"/>
                <w:szCs w:val="21"/>
              </w:rPr>
            </w:pPr>
            <w:r w:rsidRPr="00CE396D">
              <w:rPr>
                <w:rFonts w:ascii="宋体" w:hAnsi="宋体" w:hint="eastAsia"/>
                <w:color w:val="000000" w:themeColor="text1"/>
                <w:szCs w:val="21"/>
              </w:rPr>
              <w:t>13-30</w:t>
            </w:r>
          </w:p>
        </w:tc>
        <w:tc>
          <w:tcPr>
            <w:tcW w:w="1985" w:type="dxa"/>
            <w:tcBorders>
              <w:top w:val="single" w:sz="4" w:space="0" w:color="auto"/>
              <w:left w:val="nil"/>
              <w:bottom w:val="single" w:sz="4" w:space="0" w:color="auto"/>
              <w:right w:val="single" w:sz="4" w:space="0" w:color="auto"/>
            </w:tcBorders>
            <w:vAlign w:val="center"/>
            <w:hideMark/>
          </w:tcPr>
          <w:p w:rsidR="00DA1A08" w:rsidRPr="00CE396D" w:rsidRDefault="00DA1A08" w:rsidP="00DA1A08">
            <w:pPr>
              <w:spacing w:line="420" w:lineRule="exact"/>
              <w:ind w:firstLineChars="200" w:firstLine="420"/>
              <w:rPr>
                <w:rFonts w:ascii="宋体" w:hAnsi="宋体"/>
                <w:color w:val="000000" w:themeColor="text1"/>
                <w:szCs w:val="21"/>
              </w:rPr>
            </w:pPr>
            <w:r w:rsidRPr="00CE396D">
              <w:rPr>
                <w:rFonts w:ascii="宋体" w:hAnsi="宋体" w:hint="eastAsia"/>
                <w:color w:val="000000" w:themeColor="text1"/>
                <w:szCs w:val="21"/>
              </w:rPr>
              <w:t>≤8</w:t>
            </w:r>
          </w:p>
        </w:tc>
        <w:tc>
          <w:tcPr>
            <w:tcW w:w="1984" w:type="dxa"/>
            <w:tcBorders>
              <w:top w:val="single" w:sz="4" w:space="0" w:color="auto"/>
              <w:left w:val="nil"/>
              <w:bottom w:val="single" w:sz="4" w:space="0" w:color="auto"/>
              <w:right w:val="single" w:sz="4" w:space="0" w:color="auto"/>
            </w:tcBorders>
            <w:vAlign w:val="center"/>
          </w:tcPr>
          <w:p w:rsidR="00DA1A08" w:rsidRPr="00CE396D" w:rsidRDefault="00DA1A08" w:rsidP="00DA1A08">
            <w:pPr>
              <w:spacing w:line="420" w:lineRule="exact"/>
              <w:ind w:firstLineChars="200" w:firstLine="420"/>
              <w:rPr>
                <w:rFonts w:ascii="宋体" w:hAnsi="宋体"/>
                <w:color w:val="000000" w:themeColor="text1"/>
                <w:szCs w:val="21"/>
              </w:rPr>
            </w:pPr>
            <w:r w:rsidRPr="00CE396D">
              <w:rPr>
                <w:rFonts w:ascii="宋体" w:hAnsi="宋体" w:hint="eastAsia"/>
                <w:color w:val="000000" w:themeColor="text1"/>
                <w:szCs w:val="21"/>
              </w:rPr>
              <w:t>≤4</w:t>
            </w:r>
          </w:p>
        </w:tc>
      </w:tr>
      <w:tr w:rsidR="00DA1A08" w:rsidRPr="00CE396D" w:rsidTr="00DA495F">
        <w:tc>
          <w:tcPr>
            <w:tcW w:w="2297" w:type="dxa"/>
            <w:tcBorders>
              <w:top w:val="single" w:sz="4" w:space="0" w:color="auto"/>
              <w:left w:val="single" w:sz="4" w:space="0" w:color="auto"/>
              <w:bottom w:val="single" w:sz="4" w:space="0" w:color="auto"/>
              <w:right w:val="single" w:sz="4" w:space="0" w:color="auto"/>
            </w:tcBorders>
            <w:vAlign w:val="center"/>
            <w:hideMark/>
          </w:tcPr>
          <w:p w:rsidR="00DA1A08" w:rsidRPr="00CE396D" w:rsidRDefault="00DA1A08" w:rsidP="00DA1A08">
            <w:pPr>
              <w:spacing w:line="420" w:lineRule="exact"/>
              <w:ind w:firstLineChars="200" w:firstLine="420"/>
              <w:rPr>
                <w:rFonts w:ascii="宋体" w:hAnsi="宋体"/>
                <w:color w:val="000000" w:themeColor="text1"/>
                <w:szCs w:val="21"/>
              </w:rPr>
            </w:pPr>
            <w:r w:rsidRPr="00CE396D">
              <w:rPr>
                <w:rFonts w:ascii="宋体" w:hAnsi="宋体" w:hint="eastAsia"/>
                <w:color w:val="000000" w:themeColor="text1"/>
                <w:szCs w:val="21"/>
              </w:rPr>
              <w:t>pH</w:t>
            </w:r>
          </w:p>
        </w:tc>
        <w:tc>
          <w:tcPr>
            <w:tcW w:w="2126" w:type="dxa"/>
            <w:tcBorders>
              <w:top w:val="single" w:sz="4" w:space="0" w:color="auto"/>
              <w:left w:val="nil"/>
              <w:bottom w:val="single" w:sz="4" w:space="0" w:color="auto"/>
              <w:right w:val="single" w:sz="4" w:space="0" w:color="auto"/>
            </w:tcBorders>
            <w:vAlign w:val="center"/>
            <w:hideMark/>
          </w:tcPr>
          <w:p w:rsidR="00DA1A08" w:rsidRPr="00CE396D" w:rsidRDefault="00DA1A08" w:rsidP="00DA1A08">
            <w:pPr>
              <w:spacing w:line="420" w:lineRule="exact"/>
              <w:ind w:firstLineChars="200" w:firstLine="420"/>
              <w:rPr>
                <w:rFonts w:ascii="宋体" w:hAnsi="宋体"/>
                <w:color w:val="000000" w:themeColor="text1"/>
                <w:szCs w:val="21"/>
              </w:rPr>
            </w:pPr>
            <w:r w:rsidRPr="00CE396D">
              <w:rPr>
                <w:rFonts w:ascii="宋体" w:hAnsi="宋体" w:hint="eastAsia"/>
                <w:color w:val="000000" w:themeColor="text1"/>
                <w:szCs w:val="21"/>
              </w:rPr>
              <w:t>6.5-8.5</w:t>
            </w:r>
          </w:p>
        </w:tc>
        <w:tc>
          <w:tcPr>
            <w:tcW w:w="1985" w:type="dxa"/>
            <w:tcBorders>
              <w:top w:val="single" w:sz="4" w:space="0" w:color="auto"/>
              <w:left w:val="nil"/>
              <w:bottom w:val="single" w:sz="4" w:space="0" w:color="auto"/>
              <w:right w:val="single" w:sz="4" w:space="0" w:color="auto"/>
            </w:tcBorders>
            <w:vAlign w:val="center"/>
            <w:hideMark/>
          </w:tcPr>
          <w:p w:rsidR="00DA1A08" w:rsidRPr="00CE396D" w:rsidRDefault="00DA1A08" w:rsidP="00DA1A08">
            <w:pPr>
              <w:spacing w:line="420" w:lineRule="exact"/>
              <w:ind w:firstLineChars="200" w:firstLine="420"/>
              <w:rPr>
                <w:rFonts w:ascii="宋体" w:hAnsi="宋体"/>
                <w:color w:val="000000" w:themeColor="text1"/>
                <w:szCs w:val="21"/>
              </w:rPr>
            </w:pPr>
            <w:r w:rsidRPr="00CE396D">
              <w:rPr>
                <w:rFonts w:ascii="宋体" w:hAnsi="宋体" w:hint="eastAsia"/>
                <w:color w:val="000000" w:themeColor="text1"/>
                <w:szCs w:val="21"/>
              </w:rPr>
              <w:t>6～9</w:t>
            </w:r>
          </w:p>
        </w:tc>
        <w:tc>
          <w:tcPr>
            <w:tcW w:w="1984" w:type="dxa"/>
            <w:tcBorders>
              <w:top w:val="single" w:sz="4" w:space="0" w:color="auto"/>
              <w:left w:val="nil"/>
              <w:bottom w:val="single" w:sz="4" w:space="0" w:color="auto"/>
              <w:right w:val="single" w:sz="4" w:space="0" w:color="auto"/>
            </w:tcBorders>
            <w:vAlign w:val="center"/>
          </w:tcPr>
          <w:p w:rsidR="00DA1A08" w:rsidRPr="00CE396D" w:rsidRDefault="00DA1A08" w:rsidP="00DA1A08">
            <w:pPr>
              <w:spacing w:line="420" w:lineRule="exact"/>
              <w:ind w:firstLineChars="200" w:firstLine="420"/>
              <w:rPr>
                <w:rFonts w:ascii="宋体" w:hAnsi="宋体"/>
                <w:color w:val="000000" w:themeColor="text1"/>
                <w:szCs w:val="21"/>
              </w:rPr>
            </w:pPr>
            <w:r w:rsidRPr="00CE396D">
              <w:rPr>
                <w:rFonts w:ascii="宋体" w:hAnsi="宋体" w:hint="eastAsia"/>
                <w:color w:val="000000" w:themeColor="text1"/>
                <w:szCs w:val="21"/>
              </w:rPr>
              <w:t>6～9</w:t>
            </w:r>
          </w:p>
        </w:tc>
      </w:tr>
      <w:tr w:rsidR="00DA1A08" w:rsidRPr="00CE396D" w:rsidTr="00DA495F">
        <w:tc>
          <w:tcPr>
            <w:tcW w:w="2297" w:type="dxa"/>
            <w:tcBorders>
              <w:top w:val="single" w:sz="4" w:space="0" w:color="auto"/>
              <w:left w:val="single" w:sz="4" w:space="0" w:color="auto"/>
              <w:bottom w:val="single" w:sz="4" w:space="0" w:color="auto"/>
              <w:right w:val="single" w:sz="4" w:space="0" w:color="auto"/>
            </w:tcBorders>
            <w:vAlign w:val="center"/>
            <w:hideMark/>
          </w:tcPr>
          <w:p w:rsidR="00DA1A08" w:rsidRPr="00CE396D" w:rsidRDefault="00DA1A08" w:rsidP="00DA1A08">
            <w:pPr>
              <w:spacing w:line="420" w:lineRule="exact"/>
              <w:ind w:firstLineChars="200" w:firstLine="420"/>
              <w:rPr>
                <w:rFonts w:ascii="宋体" w:hAnsi="宋体"/>
                <w:color w:val="000000" w:themeColor="text1"/>
                <w:szCs w:val="21"/>
              </w:rPr>
            </w:pPr>
            <w:r w:rsidRPr="00CE396D">
              <w:rPr>
                <w:rFonts w:ascii="宋体" w:hAnsi="宋体" w:hint="eastAsia"/>
                <w:color w:val="000000" w:themeColor="text1"/>
                <w:szCs w:val="21"/>
              </w:rPr>
              <w:t>动植物油（mg/l）</w:t>
            </w:r>
          </w:p>
        </w:tc>
        <w:tc>
          <w:tcPr>
            <w:tcW w:w="2126" w:type="dxa"/>
            <w:tcBorders>
              <w:top w:val="single" w:sz="4" w:space="0" w:color="auto"/>
              <w:left w:val="nil"/>
              <w:bottom w:val="single" w:sz="4" w:space="0" w:color="auto"/>
              <w:right w:val="single" w:sz="4" w:space="0" w:color="auto"/>
            </w:tcBorders>
            <w:vAlign w:val="center"/>
            <w:hideMark/>
          </w:tcPr>
          <w:p w:rsidR="00DA1A08" w:rsidRPr="00CE396D" w:rsidRDefault="00DA1A08" w:rsidP="00DA1A08">
            <w:pPr>
              <w:spacing w:line="420" w:lineRule="exact"/>
              <w:ind w:firstLineChars="200" w:firstLine="420"/>
              <w:rPr>
                <w:rFonts w:ascii="宋体" w:hAnsi="宋体"/>
                <w:color w:val="000000" w:themeColor="text1"/>
                <w:szCs w:val="21"/>
              </w:rPr>
            </w:pPr>
            <w:r w:rsidRPr="00CE396D">
              <w:rPr>
                <w:rFonts w:ascii="宋体" w:hAnsi="宋体" w:hint="eastAsia"/>
                <w:color w:val="000000" w:themeColor="text1"/>
                <w:szCs w:val="21"/>
              </w:rPr>
              <w:t>30-80</w:t>
            </w:r>
          </w:p>
        </w:tc>
        <w:tc>
          <w:tcPr>
            <w:tcW w:w="1985" w:type="dxa"/>
            <w:tcBorders>
              <w:top w:val="single" w:sz="4" w:space="0" w:color="auto"/>
              <w:left w:val="nil"/>
              <w:bottom w:val="single" w:sz="4" w:space="0" w:color="auto"/>
              <w:right w:val="single" w:sz="4" w:space="0" w:color="auto"/>
            </w:tcBorders>
            <w:vAlign w:val="center"/>
            <w:hideMark/>
          </w:tcPr>
          <w:p w:rsidR="00DA1A08" w:rsidRPr="00CE396D" w:rsidRDefault="00DA1A08" w:rsidP="00DA1A08">
            <w:pPr>
              <w:spacing w:line="420" w:lineRule="exact"/>
              <w:ind w:firstLineChars="200" w:firstLine="420"/>
              <w:rPr>
                <w:rFonts w:ascii="宋体" w:hAnsi="宋体"/>
                <w:color w:val="000000" w:themeColor="text1"/>
                <w:szCs w:val="21"/>
              </w:rPr>
            </w:pPr>
            <w:r w:rsidRPr="00CE396D">
              <w:rPr>
                <w:rFonts w:ascii="宋体" w:hAnsi="宋体" w:hint="eastAsia"/>
                <w:color w:val="000000" w:themeColor="text1"/>
                <w:szCs w:val="21"/>
              </w:rPr>
              <w:t>≤20</w:t>
            </w:r>
          </w:p>
        </w:tc>
        <w:tc>
          <w:tcPr>
            <w:tcW w:w="1984" w:type="dxa"/>
            <w:tcBorders>
              <w:top w:val="single" w:sz="4" w:space="0" w:color="auto"/>
              <w:left w:val="nil"/>
              <w:bottom w:val="single" w:sz="4" w:space="0" w:color="auto"/>
              <w:right w:val="single" w:sz="4" w:space="0" w:color="auto"/>
            </w:tcBorders>
            <w:vAlign w:val="center"/>
          </w:tcPr>
          <w:p w:rsidR="00DA1A08" w:rsidRPr="00CE396D" w:rsidRDefault="00DA1A08" w:rsidP="00DA1A08">
            <w:pPr>
              <w:spacing w:line="420" w:lineRule="exact"/>
              <w:ind w:firstLineChars="200" w:firstLine="420"/>
              <w:rPr>
                <w:rFonts w:ascii="宋体" w:hAnsi="宋体"/>
                <w:color w:val="000000" w:themeColor="text1"/>
                <w:szCs w:val="21"/>
              </w:rPr>
            </w:pPr>
            <w:r w:rsidRPr="00CE396D">
              <w:rPr>
                <w:rFonts w:ascii="宋体" w:hAnsi="宋体" w:hint="eastAsia"/>
                <w:color w:val="000000" w:themeColor="text1"/>
                <w:szCs w:val="21"/>
              </w:rPr>
              <w:t>≤10</w:t>
            </w:r>
          </w:p>
        </w:tc>
      </w:tr>
      <w:tr w:rsidR="00DA1A08" w:rsidRPr="00CE396D" w:rsidTr="00DA495F">
        <w:tc>
          <w:tcPr>
            <w:tcW w:w="2297" w:type="dxa"/>
            <w:tcBorders>
              <w:top w:val="single" w:sz="4" w:space="0" w:color="auto"/>
              <w:left w:val="single" w:sz="4" w:space="0" w:color="auto"/>
              <w:bottom w:val="single" w:sz="4" w:space="0" w:color="auto"/>
              <w:right w:val="single" w:sz="4" w:space="0" w:color="auto"/>
            </w:tcBorders>
            <w:vAlign w:val="center"/>
            <w:hideMark/>
          </w:tcPr>
          <w:p w:rsidR="00DA1A08" w:rsidRPr="00CE396D" w:rsidRDefault="00DA1A08" w:rsidP="00DA1A08">
            <w:pPr>
              <w:spacing w:line="420" w:lineRule="exact"/>
              <w:ind w:firstLineChars="200" w:firstLine="420"/>
              <w:rPr>
                <w:rFonts w:ascii="宋体" w:hAnsi="宋体"/>
                <w:color w:val="000000" w:themeColor="text1"/>
                <w:szCs w:val="21"/>
              </w:rPr>
            </w:pPr>
            <w:r w:rsidRPr="00CE396D">
              <w:rPr>
                <w:rFonts w:ascii="宋体" w:hAnsi="宋体" w:hint="eastAsia"/>
                <w:color w:val="000000" w:themeColor="text1"/>
                <w:szCs w:val="21"/>
              </w:rPr>
              <w:t>大肠杆菌</w:t>
            </w:r>
          </w:p>
        </w:tc>
        <w:tc>
          <w:tcPr>
            <w:tcW w:w="2126" w:type="dxa"/>
            <w:tcBorders>
              <w:top w:val="single" w:sz="4" w:space="0" w:color="auto"/>
              <w:left w:val="nil"/>
              <w:bottom w:val="single" w:sz="4" w:space="0" w:color="auto"/>
              <w:right w:val="single" w:sz="4" w:space="0" w:color="auto"/>
            </w:tcBorders>
            <w:vAlign w:val="center"/>
            <w:hideMark/>
          </w:tcPr>
          <w:p w:rsidR="00DA1A08" w:rsidRPr="00CE396D" w:rsidRDefault="00DA1A08" w:rsidP="00DA1A08">
            <w:pPr>
              <w:spacing w:line="420" w:lineRule="exact"/>
              <w:ind w:firstLineChars="200" w:firstLine="420"/>
              <w:rPr>
                <w:rFonts w:ascii="宋体" w:hAnsi="宋体"/>
                <w:color w:val="000000" w:themeColor="text1"/>
                <w:szCs w:val="21"/>
              </w:rPr>
            </w:pPr>
            <w:r w:rsidRPr="00CE396D">
              <w:rPr>
                <w:rFonts w:ascii="宋体" w:hAnsi="宋体" w:hint="eastAsia"/>
                <w:color w:val="000000" w:themeColor="text1"/>
                <w:szCs w:val="21"/>
              </w:rPr>
              <w:t>-</w:t>
            </w:r>
          </w:p>
        </w:tc>
        <w:tc>
          <w:tcPr>
            <w:tcW w:w="1985" w:type="dxa"/>
            <w:tcBorders>
              <w:top w:val="single" w:sz="4" w:space="0" w:color="auto"/>
              <w:left w:val="nil"/>
              <w:bottom w:val="single" w:sz="4" w:space="0" w:color="auto"/>
              <w:right w:val="single" w:sz="4" w:space="0" w:color="auto"/>
            </w:tcBorders>
            <w:vAlign w:val="center"/>
            <w:hideMark/>
          </w:tcPr>
          <w:p w:rsidR="00DA1A08" w:rsidRPr="00CE396D" w:rsidRDefault="00DA1A08" w:rsidP="00DA1A08">
            <w:pPr>
              <w:spacing w:line="420" w:lineRule="exact"/>
              <w:ind w:firstLineChars="200" w:firstLine="420"/>
              <w:rPr>
                <w:rFonts w:ascii="宋体" w:hAnsi="宋体"/>
                <w:color w:val="000000" w:themeColor="text1"/>
                <w:szCs w:val="21"/>
              </w:rPr>
            </w:pPr>
            <w:r w:rsidRPr="00CE396D">
              <w:rPr>
                <w:rFonts w:ascii="宋体" w:hAnsi="宋体" w:hint="eastAsia"/>
                <w:color w:val="000000" w:themeColor="text1"/>
                <w:szCs w:val="21"/>
              </w:rPr>
              <w:t>≤500</w:t>
            </w:r>
          </w:p>
        </w:tc>
        <w:tc>
          <w:tcPr>
            <w:tcW w:w="1984" w:type="dxa"/>
            <w:tcBorders>
              <w:top w:val="single" w:sz="4" w:space="0" w:color="auto"/>
              <w:left w:val="nil"/>
              <w:bottom w:val="single" w:sz="4" w:space="0" w:color="auto"/>
              <w:right w:val="single" w:sz="4" w:space="0" w:color="auto"/>
            </w:tcBorders>
            <w:vAlign w:val="center"/>
          </w:tcPr>
          <w:p w:rsidR="00DA1A08" w:rsidRPr="00CE396D" w:rsidRDefault="00DA1A08" w:rsidP="00DA1A08">
            <w:pPr>
              <w:spacing w:line="420" w:lineRule="exact"/>
              <w:ind w:firstLineChars="200" w:firstLine="420"/>
              <w:rPr>
                <w:rFonts w:ascii="宋体" w:hAnsi="宋体"/>
                <w:color w:val="000000" w:themeColor="text1"/>
                <w:szCs w:val="21"/>
              </w:rPr>
            </w:pPr>
            <w:r w:rsidRPr="00CE396D">
              <w:rPr>
                <w:rFonts w:ascii="宋体" w:hAnsi="宋体" w:hint="eastAsia"/>
                <w:color w:val="000000" w:themeColor="text1"/>
                <w:szCs w:val="21"/>
              </w:rPr>
              <w:t>≤250</w:t>
            </w:r>
          </w:p>
        </w:tc>
      </w:tr>
    </w:tbl>
    <w:p w:rsidR="002541DE" w:rsidRPr="00CE396D" w:rsidRDefault="00C12FDC" w:rsidP="002541DE">
      <w:pPr>
        <w:spacing w:line="560" w:lineRule="exact"/>
        <w:ind w:firstLineChars="50" w:firstLine="105"/>
        <w:jc w:val="left"/>
        <w:rPr>
          <w:rFonts w:ascii="宋体" w:hAnsi="宋体"/>
          <w:color w:val="000000" w:themeColor="text1"/>
          <w:szCs w:val="21"/>
        </w:rPr>
      </w:pPr>
      <w:r w:rsidRPr="00CE396D">
        <w:rPr>
          <w:rFonts w:ascii="宋体" w:hint="eastAsia"/>
          <w:color w:val="000000" w:themeColor="text1"/>
          <w:szCs w:val="21"/>
        </w:rPr>
        <w:t>*</w:t>
      </w:r>
      <w:r w:rsidR="00B654A3" w:rsidRPr="00CE396D">
        <w:rPr>
          <w:rFonts w:ascii="宋体" w:hAnsi="宋体"/>
          <w:color w:val="000000" w:themeColor="text1"/>
          <w:szCs w:val="21"/>
        </w:rPr>
        <w:t>2.</w:t>
      </w:r>
      <w:r w:rsidR="00B654A3" w:rsidRPr="00CE396D">
        <w:rPr>
          <w:rFonts w:ascii="宋体" w:hAnsi="宋体" w:hint="eastAsia"/>
          <w:color w:val="000000" w:themeColor="text1"/>
          <w:szCs w:val="21"/>
        </w:rPr>
        <w:t>技术指标：</w:t>
      </w:r>
      <w:bookmarkStart w:id="0" w:name="_GoBack"/>
      <w:bookmarkEnd w:id="0"/>
    </w:p>
    <w:p w:rsidR="002541DE" w:rsidRPr="00CE396D" w:rsidRDefault="00C12FDC" w:rsidP="002541DE">
      <w:pPr>
        <w:spacing w:line="420" w:lineRule="exact"/>
        <w:ind w:firstLineChars="200" w:firstLine="420"/>
        <w:rPr>
          <w:rFonts w:ascii="宋体" w:hAnsi="宋体"/>
          <w:color w:val="000000" w:themeColor="text1"/>
          <w:szCs w:val="21"/>
        </w:rPr>
      </w:pPr>
      <w:r w:rsidRPr="00CE396D">
        <w:rPr>
          <w:rFonts w:ascii="宋体" w:hint="eastAsia"/>
          <w:color w:val="000000" w:themeColor="text1"/>
          <w:szCs w:val="21"/>
        </w:rPr>
        <w:t>*</w:t>
      </w:r>
      <w:r w:rsidR="002541DE" w:rsidRPr="00CE396D">
        <w:rPr>
          <w:rFonts w:ascii="宋体" w:hAnsi="宋体" w:hint="eastAsia"/>
          <w:color w:val="000000" w:themeColor="text1"/>
          <w:szCs w:val="21"/>
        </w:rPr>
        <w:t>膜组件</w:t>
      </w:r>
      <w:r w:rsidR="002541DE" w:rsidRPr="00CE396D">
        <w:rPr>
          <w:rFonts w:ascii="宋体" w:hAnsi="宋体"/>
          <w:color w:val="000000" w:themeColor="text1"/>
          <w:szCs w:val="21"/>
        </w:rPr>
        <w:t>类型：中空纤维膜</w:t>
      </w:r>
    </w:p>
    <w:p w:rsidR="002541DE" w:rsidRPr="00CE396D" w:rsidRDefault="00C12FDC" w:rsidP="002541DE">
      <w:pPr>
        <w:spacing w:line="420" w:lineRule="exact"/>
        <w:ind w:firstLineChars="200" w:firstLine="420"/>
        <w:rPr>
          <w:rFonts w:ascii="宋体" w:hAnsi="宋体"/>
          <w:color w:val="000000" w:themeColor="text1"/>
          <w:szCs w:val="21"/>
        </w:rPr>
      </w:pPr>
      <w:r w:rsidRPr="00CE396D">
        <w:rPr>
          <w:rFonts w:ascii="宋体" w:hint="eastAsia"/>
          <w:color w:val="000000" w:themeColor="text1"/>
          <w:szCs w:val="21"/>
        </w:rPr>
        <w:t>*</w:t>
      </w:r>
      <w:r w:rsidR="002541DE" w:rsidRPr="00CE396D">
        <w:rPr>
          <w:rFonts w:ascii="宋体" w:hAnsi="宋体" w:hint="eastAsia"/>
          <w:color w:val="000000" w:themeColor="text1"/>
          <w:szCs w:val="21"/>
        </w:rPr>
        <w:t>膜</w:t>
      </w:r>
      <w:r w:rsidR="002541DE" w:rsidRPr="00CE396D">
        <w:rPr>
          <w:rFonts w:ascii="宋体" w:hAnsi="宋体"/>
          <w:color w:val="000000" w:themeColor="text1"/>
          <w:szCs w:val="21"/>
        </w:rPr>
        <w:t>面积：</w:t>
      </w:r>
      <w:r w:rsidR="002541DE" w:rsidRPr="00CE396D">
        <w:rPr>
          <w:rFonts w:ascii="宋体" w:hAnsi="宋体" w:hint="eastAsia"/>
          <w:color w:val="000000" w:themeColor="text1"/>
          <w:szCs w:val="21"/>
        </w:rPr>
        <w:t>2000平方</w:t>
      </w:r>
    </w:p>
    <w:p w:rsidR="002541DE" w:rsidRPr="00CE396D" w:rsidRDefault="00C12FDC" w:rsidP="002541DE">
      <w:pPr>
        <w:spacing w:line="420" w:lineRule="exact"/>
        <w:ind w:firstLineChars="200" w:firstLine="420"/>
        <w:rPr>
          <w:rFonts w:ascii="宋体" w:hAnsi="宋体"/>
          <w:color w:val="000000" w:themeColor="text1"/>
          <w:szCs w:val="21"/>
        </w:rPr>
      </w:pPr>
      <w:r w:rsidRPr="00CE396D">
        <w:rPr>
          <w:rFonts w:ascii="宋体" w:hint="eastAsia"/>
          <w:color w:val="000000" w:themeColor="text1"/>
          <w:szCs w:val="21"/>
        </w:rPr>
        <w:t>*</w:t>
      </w:r>
      <w:r w:rsidR="002541DE" w:rsidRPr="00CE396D">
        <w:rPr>
          <w:rFonts w:ascii="宋体" w:hAnsi="宋体" w:hint="eastAsia"/>
          <w:color w:val="000000" w:themeColor="text1"/>
          <w:szCs w:val="21"/>
        </w:rPr>
        <w:t>膜</w:t>
      </w:r>
      <w:r w:rsidR="002541DE" w:rsidRPr="00CE396D">
        <w:rPr>
          <w:rFonts w:ascii="宋体" w:hAnsi="宋体"/>
          <w:color w:val="000000" w:themeColor="text1"/>
          <w:szCs w:val="21"/>
        </w:rPr>
        <w:t>组件组数：</w:t>
      </w:r>
      <w:r w:rsidR="002541DE" w:rsidRPr="00CE396D">
        <w:rPr>
          <w:rFonts w:ascii="宋体" w:hAnsi="宋体" w:hint="eastAsia"/>
          <w:color w:val="000000" w:themeColor="text1"/>
          <w:szCs w:val="21"/>
        </w:rPr>
        <w:t>6组</w:t>
      </w:r>
      <w:r w:rsidR="002541DE" w:rsidRPr="00CE396D">
        <w:rPr>
          <w:rFonts w:ascii="宋体" w:hAnsi="宋体"/>
          <w:color w:val="000000" w:themeColor="text1"/>
          <w:szCs w:val="21"/>
        </w:rPr>
        <w:tab/>
      </w:r>
    </w:p>
    <w:p w:rsidR="002541DE" w:rsidRPr="00CE396D" w:rsidRDefault="00C12FDC" w:rsidP="002541DE">
      <w:pPr>
        <w:spacing w:line="420" w:lineRule="exact"/>
        <w:ind w:firstLineChars="200" w:firstLine="420"/>
        <w:rPr>
          <w:rFonts w:ascii="宋体" w:hAnsi="宋体"/>
          <w:color w:val="000000" w:themeColor="text1"/>
          <w:szCs w:val="21"/>
        </w:rPr>
      </w:pPr>
      <w:r w:rsidRPr="00CE396D">
        <w:rPr>
          <w:rFonts w:ascii="宋体" w:hint="eastAsia"/>
          <w:color w:val="000000" w:themeColor="text1"/>
          <w:szCs w:val="21"/>
        </w:rPr>
        <w:t>*</w:t>
      </w:r>
      <w:r w:rsidR="002541DE" w:rsidRPr="00CE396D">
        <w:rPr>
          <w:rFonts w:ascii="宋体" w:hAnsi="宋体" w:hint="eastAsia"/>
          <w:color w:val="000000" w:themeColor="text1"/>
          <w:szCs w:val="21"/>
        </w:rPr>
        <w:t>运行产水量：900立方/天（抽8min，</w:t>
      </w:r>
      <w:r w:rsidR="002541DE" w:rsidRPr="00CE396D">
        <w:rPr>
          <w:rFonts w:ascii="宋体" w:hAnsi="宋体"/>
          <w:color w:val="000000" w:themeColor="text1"/>
          <w:szCs w:val="21"/>
        </w:rPr>
        <w:t>停</w:t>
      </w:r>
      <w:r w:rsidR="002541DE" w:rsidRPr="00CE396D">
        <w:rPr>
          <w:rFonts w:ascii="宋体" w:hAnsi="宋体" w:hint="eastAsia"/>
          <w:color w:val="000000" w:themeColor="text1"/>
          <w:szCs w:val="21"/>
        </w:rPr>
        <w:t>2</w:t>
      </w:r>
      <w:r w:rsidR="002541DE" w:rsidRPr="00CE396D">
        <w:rPr>
          <w:rFonts w:ascii="宋体" w:hAnsi="宋体"/>
          <w:color w:val="000000" w:themeColor="text1"/>
          <w:szCs w:val="21"/>
        </w:rPr>
        <w:t>min</w:t>
      </w:r>
      <w:r w:rsidR="002541DE" w:rsidRPr="00CE396D">
        <w:rPr>
          <w:rFonts w:ascii="宋体" w:hAnsi="宋体" w:hint="eastAsia"/>
          <w:color w:val="000000" w:themeColor="text1"/>
          <w:szCs w:val="21"/>
        </w:rPr>
        <w:t>）</w:t>
      </w:r>
    </w:p>
    <w:p w:rsidR="002541DE" w:rsidRPr="00CE396D" w:rsidRDefault="00C12FDC" w:rsidP="002541DE">
      <w:pPr>
        <w:spacing w:line="420" w:lineRule="exact"/>
        <w:ind w:firstLineChars="50" w:firstLine="105"/>
        <w:rPr>
          <w:rFonts w:ascii="宋体" w:hAnsi="宋体"/>
          <w:color w:val="000000" w:themeColor="text1"/>
          <w:szCs w:val="21"/>
        </w:rPr>
      </w:pPr>
      <w:r w:rsidRPr="00CE396D">
        <w:rPr>
          <w:rFonts w:ascii="宋体" w:hint="eastAsia"/>
          <w:color w:val="000000" w:themeColor="text1"/>
          <w:szCs w:val="21"/>
        </w:rPr>
        <w:t>*</w:t>
      </w:r>
      <w:r w:rsidR="002541DE" w:rsidRPr="00CE396D">
        <w:rPr>
          <w:rFonts w:ascii="宋体" w:hAnsi="宋体"/>
          <w:color w:val="000000" w:themeColor="text1"/>
          <w:szCs w:val="21"/>
        </w:rPr>
        <w:t>（1）膜组件组成：膜组器是膜生物反应器工艺的关键设备，由中空纤维膜片、膜箱、底座、曝气系统、集水管及相关连接件组成，采用模块化设计、占地小、结构紧凑，使用方便、运行稳定。</w:t>
      </w:r>
    </w:p>
    <w:p w:rsidR="002541DE" w:rsidRPr="00CE396D" w:rsidRDefault="00C12FDC" w:rsidP="002541DE">
      <w:pPr>
        <w:spacing w:line="420" w:lineRule="exact"/>
        <w:ind w:firstLineChars="50" w:firstLine="105"/>
        <w:rPr>
          <w:rFonts w:ascii="宋体" w:hAnsi="宋体"/>
          <w:color w:val="000000" w:themeColor="text1"/>
          <w:szCs w:val="21"/>
        </w:rPr>
      </w:pPr>
      <w:r w:rsidRPr="00CE396D">
        <w:rPr>
          <w:rFonts w:ascii="宋体" w:hint="eastAsia"/>
          <w:color w:val="000000" w:themeColor="text1"/>
          <w:szCs w:val="21"/>
        </w:rPr>
        <w:t>*</w:t>
      </w:r>
      <w:r w:rsidR="002541DE" w:rsidRPr="00CE396D">
        <w:rPr>
          <w:rFonts w:ascii="宋体" w:hAnsi="宋体"/>
          <w:color w:val="000000" w:themeColor="text1"/>
          <w:szCs w:val="21"/>
        </w:rPr>
        <w:t>（2）膜组器底部曝气系统采用穿孔曝气</w:t>
      </w:r>
      <w:r w:rsidR="002541DE" w:rsidRPr="00CE396D">
        <w:rPr>
          <w:rFonts w:ascii="宋体" w:hAnsi="宋体" w:hint="eastAsia"/>
          <w:color w:val="000000" w:themeColor="text1"/>
          <w:szCs w:val="21"/>
        </w:rPr>
        <w:t>，需</w:t>
      </w:r>
      <w:r w:rsidR="002541DE" w:rsidRPr="00CE396D">
        <w:rPr>
          <w:rFonts w:ascii="宋体" w:hAnsi="宋体"/>
          <w:color w:val="000000" w:themeColor="text1"/>
          <w:szCs w:val="21"/>
        </w:rPr>
        <w:t>设计排泥</w:t>
      </w:r>
      <w:r w:rsidR="002541DE" w:rsidRPr="00CE396D">
        <w:rPr>
          <w:rFonts w:ascii="宋体" w:hAnsi="宋体" w:hint="eastAsia"/>
          <w:color w:val="000000" w:themeColor="text1"/>
          <w:szCs w:val="21"/>
        </w:rPr>
        <w:t>管防止</w:t>
      </w:r>
      <w:r w:rsidR="002541DE" w:rsidRPr="00CE396D">
        <w:rPr>
          <w:rFonts w:ascii="宋体" w:hAnsi="宋体"/>
          <w:color w:val="000000" w:themeColor="text1"/>
          <w:szCs w:val="21"/>
        </w:rPr>
        <w:t>曝气堵塞。</w:t>
      </w:r>
    </w:p>
    <w:p w:rsidR="002541DE" w:rsidRPr="00CE396D" w:rsidRDefault="00C12FDC" w:rsidP="002541DE">
      <w:pPr>
        <w:spacing w:line="420" w:lineRule="exact"/>
        <w:ind w:firstLineChars="50" w:firstLine="105"/>
        <w:rPr>
          <w:rFonts w:ascii="宋体" w:hAnsi="宋体"/>
          <w:color w:val="000000" w:themeColor="text1"/>
          <w:szCs w:val="21"/>
        </w:rPr>
      </w:pPr>
      <w:r w:rsidRPr="00CE396D">
        <w:rPr>
          <w:rFonts w:ascii="宋体" w:hint="eastAsia"/>
          <w:color w:val="000000" w:themeColor="text1"/>
          <w:szCs w:val="21"/>
        </w:rPr>
        <w:t>*</w:t>
      </w:r>
      <w:r w:rsidR="002541DE" w:rsidRPr="00CE396D">
        <w:rPr>
          <w:rFonts w:ascii="宋体" w:hAnsi="宋体"/>
          <w:color w:val="000000" w:themeColor="text1"/>
          <w:szCs w:val="21"/>
        </w:rPr>
        <w:t>（3）结构件材质：箱体及框架、底层、曝气系统、导流封板使用不锈钢</w:t>
      </w:r>
      <w:r w:rsidR="002541DE" w:rsidRPr="00CE396D">
        <w:rPr>
          <w:rFonts w:ascii="宋体" w:hAnsi="宋体" w:hint="eastAsia"/>
          <w:color w:val="000000" w:themeColor="text1"/>
          <w:szCs w:val="21"/>
        </w:rPr>
        <w:t>304</w:t>
      </w:r>
      <w:r w:rsidR="002541DE" w:rsidRPr="00CE396D">
        <w:rPr>
          <w:rFonts w:ascii="宋体" w:hAnsi="宋体"/>
          <w:color w:val="000000" w:themeColor="text1"/>
          <w:szCs w:val="21"/>
        </w:rPr>
        <w:t>，连接软管为加强透明塑料</w:t>
      </w:r>
      <w:r w:rsidR="002541DE" w:rsidRPr="00CE396D">
        <w:rPr>
          <w:rFonts w:ascii="宋体" w:hAnsi="宋体" w:hint="eastAsia"/>
          <w:color w:val="000000" w:themeColor="text1"/>
          <w:szCs w:val="21"/>
        </w:rPr>
        <w:t>。</w:t>
      </w:r>
    </w:p>
    <w:p w:rsidR="002541DE" w:rsidRPr="00CE396D" w:rsidRDefault="00C12FDC" w:rsidP="002541DE">
      <w:pPr>
        <w:spacing w:line="420" w:lineRule="exact"/>
        <w:rPr>
          <w:rFonts w:ascii="宋体" w:hAnsi="宋体"/>
          <w:color w:val="000000" w:themeColor="text1"/>
          <w:szCs w:val="21"/>
        </w:rPr>
      </w:pPr>
      <w:r w:rsidRPr="00CE396D">
        <w:rPr>
          <w:rFonts w:ascii="宋体" w:hint="eastAsia"/>
          <w:color w:val="000000" w:themeColor="text1"/>
          <w:szCs w:val="21"/>
        </w:rPr>
        <w:lastRenderedPageBreak/>
        <w:t>*</w:t>
      </w:r>
      <w:r w:rsidR="002541DE" w:rsidRPr="00CE396D">
        <w:rPr>
          <w:rFonts w:ascii="宋体" w:hAnsi="宋体"/>
          <w:color w:val="000000" w:themeColor="text1"/>
          <w:szCs w:val="21"/>
        </w:rPr>
        <w:t>（4）膜组器满足以下条件： </w:t>
      </w:r>
    </w:p>
    <w:p w:rsidR="002541DE" w:rsidRPr="00CE396D" w:rsidRDefault="002541DE" w:rsidP="002541DE">
      <w:pPr>
        <w:spacing w:line="420" w:lineRule="exact"/>
        <w:ind w:firstLineChars="150" w:firstLine="315"/>
        <w:rPr>
          <w:rFonts w:ascii="宋体" w:hAnsi="宋体"/>
          <w:color w:val="000000" w:themeColor="text1"/>
          <w:szCs w:val="21"/>
        </w:rPr>
      </w:pPr>
      <w:r w:rsidRPr="00CE396D">
        <w:rPr>
          <w:rFonts w:ascii="宋体" w:hAnsi="宋体"/>
          <w:color w:val="000000" w:themeColor="text1"/>
          <w:szCs w:val="21"/>
        </w:rPr>
        <w:t>1）膜组器架应有足够的支撑强度和刚度，流道畅通，无流动死角或静水区，进水与透过液分开； </w:t>
      </w:r>
    </w:p>
    <w:p w:rsidR="002541DE" w:rsidRPr="00CE396D" w:rsidRDefault="002541DE" w:rsidP="002541DE">
      <w:pPr>
        <w:spacing w:line="420" w:lineRule="exact"/>
        <w:ind w:firstLineChars="150" w:firstLine="315"/>
        <w:rPr>
          <w:rFonts w:ascii="宋体" w:hAnsi="宋体"/>
          <w:color w:val="000000" w:themeColor="text1"/>
          <w:szCs w:val="21"/>
        </w:rPr>
      </w:pPr>
      <w:r w:rsidRPr="00CE396D">
        <w:rPr>
          <w:rFonts w:ascii="宋体" w:hAnsi="宋体"/>
          <w:color w:val="000000" w:themeColor="text1"/>
          <w:szCs w:val="21"/>
        </w:rPr>
        <w:t>2）低能耗，其流态设计应尽量减少浓差极化，提高分离效果； </w:t>
      </w:r>
    </w:p>
    <w:p w:rsidR="002541DE" w:rsidRPr="00CE396D" w:rsidRDefault="002541DE" w:rsidP="002541DE">
      <w:pPr>
        <w:spacing w:line="420" w:lineRule="exact"/>
        <w:ind w:firstLineChars="150" w:firstLine="315"/>
        <w:rPr>
          <w:rFonts w:ascii="宋体" w:hAnsi="宋体"/>
          <w:color w:val="000000" w:themeColor="text1"/>
          <w:szCs w:val="21"/>
        </w:rPr>
      </w:pPr>
      <w:r w:rsidRPr="00CE396D">
        <w:rPr>
          <w:rFonts w:ascii="宋体" w:hAnsi="宋体"/>
          <w:color w:val="000000" w:themeColor="text1"/>
          <w:szCs w:val="21"/>
        </w:rPr>
        <w:t>3）具有尽可能高的装填密度，膜安装和更换方便；</w:t>
      </w:r>
    </w:p>
    <w:p w:rsidR="002541DE" w:rsidRPr="00CE396D" w:rsidRDefault="002541DE" w:rsidP="002541DE">
      <w:pPr>
        <w:spacing w:line="420" w:lineRule="exact"/>
        <w:ind w:firstLineChars="150" w:firstLine="315"/>
        <w:rPr>
          <w:rFonts w:ascii="宋体" w:hAnsi="宋体"/>
          <w:color w:val="000000" w:themeColor="text1"/>
          <w:szCs w:val="21"/>
        </w:rPr>
      </w:pPr>
      <w:r w:rsidRPr="00CE396D">
        <w:rPr>
          <w:rFonts w:ascii="宋体" w:hAnsi="宋体"/>
          <w:color w:val="000000" w:themeColor="text1"/>
          <w:szCs w:val="21"/>
        </w:rPr>
        <w:t>4）膜材料应具有良好的机械、化学和热稳定性。 </w:t>
      </w:r>
    </w:p>
    <w:p w:rsidR="002541DE" w:rsidRPr="00CE396D" w:rsidRDefault="002541DE" w:rsidP="002541DE">
      <w:pPr>
        <w:spacing w:line="420" w:lineRule="exact"/>
        <w:ind w:firstLineChars="150" w:firstLine="315"/>
        <w:rPr>
          <w:rFonts w:ascii="宋体" w:hAnsi="宋体"/>
          <w:color w:val="000000" w:themeColor="text1"/>
          <w:szCs w:val="21"/>
        </w:rPr>
      </w:pPr>
      <w:r w:rsidRPr="00CE396D">
        <w:rPr>
          <w:rFonts w:ascii="宋体" w:hAnsi="宋体"/>
          <w:color w:val="000000" w:themeColor="text1"/>
          <w:szCs w:val="21"/>
        </w:rPr>
        <w:t>5）材质特性：</w:t>
      </w:r>
    </w:p>
    <w:p w:rsidR="002541DE" w:rsidRPr="00CE396D" w:rsidRDefault="002541DE" w:rsidP="002541DE">
      <w:pPr>
        <w:spacing w:line="420" w:lineRule="exact"/>
        <w:ind w:firstLineChars="200" w:firstLine="420"/>
        <w:rPr>
          <w:rFonts w:ascii="宋体" w:hAnsi="宋体"/>
          <w:color w:val="000000" w:themeColor="text1"/>
          <w:szCs w:val="21"/>
        </w:rPr>
      </w:pPr>
      <w:r w:rsidRPr="00CE396D">
        <w:rPr>
          <w:rFonts w:ascii="宋体" w:hAnsi="宋体"/>
          <w:color w:val="000000" w:themeColor="text1"/>
          <w:szCs w:val="21"/>
        </w:rPr>
        <w:t>膜丝表面涂层材质PVDF，采用增强丝抗拉强度大于200N/m。</w:t>
      </w:r>
    </w:p>
    <w:p w:rsidR="002541DE" w:rsidRPr="00CE396D" w:rsidRDefault="002541DE" w:rsidP="002541DE">
      <w:pPr>
        <w:spacing w:line="420" w:lineRule="exact"/>
        <w:ind w:firstLineChars="200" w:firstLine="420"/>
        <w:rPr>
          <w:rFonts w:ascii="宋体" w:hAnsi="宋体"/>
          <w:color w:val="000000" w:themeColor="text1"/>
          <w:szCs w:val="21"/>
        </w:rPr>
      </w:pPr>
      <w:r w:rsidRPr="00CE396D">
        <w:rPr>
          <w:rFonts w:ascii="宋体" w:hAnsi="宋体"/>
          <w:color w:val="000000" w:themeColor="text1"/>
          <w:szCs w:val="21"/>
        </w:rPr>
        <w:t>膜丝直径≥2.5mm。</w:t>
      </w:r>
    </w:p>
    <w:p w:rsidR="002541DE" w:rsidRPr="00CE396D" w:rsidRDefault="00C12FDC" w:rsidP="002541DE">
      <w:pPr>
        <w:spacing w:line="420" w:lineRule="exact"/>
        <w:ind w:firstLineChars="200" w:firstLine="420"/>
        <w:rPr>
          <w:rFonts w:ascii="宋体" w:hAnsi="宋体"/>
          <w:color w:val="000000" w:themeColor="text1"/>
          <w:szCs w:val="21"/>
        </w:rPr>
      </w:pPr>
      <w:r w:rsidRPr="00CE396D">
        <w:rPr>
          <w:rFonts w:ascii="宋体" w:hint="eastAsia"/>
          <w:color w:val="000000" w:themeColor="text1"/>
          <w:szCs w:val="21"/>
        </w:rPr>
        <w:t>*</w:t>
      </w:r>
      <w:r w:rsidR="002541DE" w:rsidRPr="00CE396D">
        <w:rPr>
          <w:rFonts w:ascii="宋体" w:hAnsi="宋体"/>
          <w:color w:val="000000" w:themeColor="text1"/>
          <w:szCs w:val="21"/>
        </w:rPr>
        <w:t>膜组件质保期3年。</w:t>
      </w:r>
    </w:p>
    <w:p w:rsidR="002541DE" w:rsidRPr="00CE396D" w:rsidRDefault="00C12FDC" w:rsidP="002541DE">
      <w:pPr>
        <w:spacing w:line="420" w:lineRule="exact"/>
        <w:rPr>
          <w:rFonts w:ascii="宋体" w:hAnsi="宋体"/>
          <w:color w:val="000000" w:themeColor="text1"/>
          <w:szCs w:val="21"/>
        </w:rPr>
      </w:pPr>
      <w:r w:rsidRPr="00CE396D">
        <w:rPr>
          <w:rFonts w:ascii="宋体" w:hint="eastAsia"/>
          <w:color w:val="000000" w:themeColor="text1"/>
          <w:szCs w:val="21"/>
        </w:rPr>
        <w:t>*</w:t>
      </w:r>
      <w:r w:rsidR="002541DE" w:rsidRPr="00CE396D">
        <w:rPr>
          <w:rFonts w:ascii="宋体" w:hAnsi="宋体"/>
          <w:color w:val="000000" w:themeColor="text1"/>
          <w:szCs w:val="21"/>
        </w:rPr>
        <w:t>（5）浸没式</w:t>
      </w:r>
      <w:r w:rsidR="002541DE" w:rsidRPr="00CE396D">
        <w:rPr>
          <w:rFonts w:ascii="宋体" w:hAnsi="宋体" w:hint="eastAsia"/>
          <w:color w:val="000000" w:themeColor="text1"/>
          <w:szCs w:val="21"/>
        </w:rPr>
        <w:t>MBR</w:t>
      </w:r>
      <w:r w:rsidR="002541DE" w:rsidRPr="00CE396D">
        <w:rPr>
          <w:rFonts w:ascii="宋体" w:hAnsi="宋体"/>
          <w:color w:val="000000" w:themeColor="text1"/>
          <w:szCs w:val="21"/>
        </w:rPr>
        <w:t>膜系统的操作由PLC自动控制。当膜前后压力差达到设定值时或工作一定时间后需进行在线化学清洗。</w:t>
      </w:r>
    </w:p>
    <w:p w:rsidR="002541DE" w:rsidRPr="00CE396D" w:rsidRDefault="00C12FDC" w:rsidP="002541DE">
      <w:pPr>
        <w:spacing w:line="420" w:lineRule="exact"/>
        <w:rPr>
          <w:rFonts w:ascii="宋体" w:hAnsi="宋体"/>
          <w:color w:val="000000" w:themeColor="text1"/>
          <w:szCs w:val="21"/>
        </w:rPr>
      </w:pPr>
      <w:r w:rsidRPr="00CE396D">
        <w:rPr>
          <w:rFonts w:ascii="宋体" w:hint="eastAsia"/>
          <w:color w:val="000000" w:themeColor="text1"/>
          <w:szCs w:val="21"/>
        </w:rPr>
        <w:t>*</w:t>
      </w:r>
      <w:r w:rsidR="002541DE" w:rsidRPr="00CE396D">
        <w:rPr>
          <w:rFonts w:ascii="宋体" w:hAnsi="宋体"/>
          <w:color w:val="000000" w:themeColor="text1"/>
          <w:szCs w:val="21"/>
        </w:rPr>
        <w:t>（6）膜组器的设计通量大于上述</w:t>
      </w:r>
      <w:r w:rsidR="002541DE" w:rsidRPr="00CE396D">
        <w:rPr>
          <w:rFonts w:ascii="宋体" w:hAnsi="宋体" w:hint="eastAsia"/>
          <w:color w:val="000000" w:themeColor="text1"/>
          <w:szCs w:val="21"/>
        </w:rPr>
        <w:t>总</w:t>
      </w:r>
      <w:r w:rsidR="002541DE" w:rsidRPr="00CE396D">
        <w:rPr>
          <w:rFonts w:ascii="宋体" w:hAnsi="宋体"/>
          <w:color w:val="000000" w:themeColor="text1"/>
          <w:szCs w:val="21"/>
        </w:rPr>
        <w:t>技术要求中规定的通量值，并预留有足够裕度。选择合理的膜数量，保证浸没式超滤膜膜组器在设计年限内正常运行并具有合理的清洗周期以及合理的反洗间隔，以尽可能降低系统的自用水耗和运行能耗。 </w:t>
      </w:r>
    </w:p>
    <w:p w:rsidR="002541DE" w:rsidRPr="00CE396D" w:rsidRDefault="00C12FDC" w:rsidP="002541DE">
      <w:pPr>
        <w:spacing w:line="420" w:lineRule="exact"/>
        <w:rPr>
          <w:rFonts w:ascii="宋体" w:hAnsi="宋体"/>
          <w:color w:val="000000" w:themeColor="text1"/>
          <w:szCs w:val="21"/>
        </w:rPr>
      </w:pPr>
      <w:r w:rsidRPr="00CE396D">
        <w:rPr>
          <w:rFonts w:ascii="宋体" w:hint="eastAsia"/>
          <w:color w:val="000000" w:themeColor="text1"/>
          <w:szCs w:val="21"/>
        </w:rPr>
        <w:t>*</w:t>
      </w:r>
      <w:r w:rsidR="002541DE" w:rsidRPr="00CE396D">
        <w:rPr>
          <w:rFonts w:ascii="宋体" w:hAnsi="宋体"/>
          <w:color w:val="000000" w:themeColor="text1"/>
          <w:szCs w:val="21"/>
        </w:rPr>
        <w:t>（7）卖方保证膜的工作状况可进行完整性测试，膜的使用寿命应不少于3年（人为损坏除外）。 </w:t>
      </w:r>
    </w:p>
    <w:p w:rsidR="002541DE" w:rsidRPr="00CE396D" w:rsidRDefault="00C12FDC" w:rsidP="002541DE">
      <w:pPr>
        <w:spacing w:line="420" w:lineRule="exact"/>
        <w:rPr>
          <w:rFonts w:ascii="宋体" w:hAnsi="宋体"/>
          <w:color w:val="000000" w:themeColor="text1"/>
          <w:szCs w:val="21"/>
        </w:rPr>
      </w:pPr>
      <w:r w:rsidRPr="00CE396D">
        <w:rPr>
          <w:rFonts w:ascii="宋体" w:hint="eastAsia"/>
          <w:color w:val="000000" w:themeColor="text1"/>
          <w:szCs w:val="21"/>
        </w:rPr>
        <w:t>*</w:t>
      </w:r>
      <w:r w:rsidR="002541DE" w:rsidRPr="00CE396D">
        <w:rPr>
          <w:rFonts w:ascii="宋体" w:hAnsi="宋体"/>
          <w:color w:val="000000" w:themeColor="text1"/>
          <w:szCs w:val="21"/>
        </w:rPr>
        <w:t>（8）化学清洗装置的选择应根据产品水水质和所选用膜组器的特性确定。</w:t>
      </w:r>
    </w:p>
    <w:p w:rsidR="002541DE" w:rsidRPr="00CE396D" w:rsidRDefault="00C12FDC" w:rsidP="002541DE">
      <w:pPr>
        <w:spacing w:line="420" w:lineRule="exact"/>
        <w:rPr>
          <w:rFonts w:ascii="宋体" w:hAnsi="宋体"/>
          <w:color w:val="000000" w:themeColor="text1"/>
          <w:szCs w:val="21"/>
        </w:rPr>
      </w:pPr>
      <w:r w:rsidRPr="00CE396D">
        <w:rPr>
          <w:rFonts w:ascii="宋体" w:hint="eastAsia"/>
          <w:color w:val="000000" w:themeColor="text1"/>
          <w:szCs w:val="21"/>
        </w:rPr>
        <w:t>*</w:t>
      </w:r>
      <w:r w:rsidR="002541DE" w:rsidRPr="00CE396D">
        <w:rPr>
          <w:rFonts w:ascii="宋体" w:hAnsi="宋体"/>
          <w:color w:val="000000" w:themeColor="text1"/>
          <w:szCs w:val="21"/>
        </w:rPr>
        <w:t>（9）</w:t>
      </w:r>
      <w:r w:rsidR="002541DE" w:rsidRPr="00CE396D">
        <w:rPr>
          <w:rFonts w:ascii="宋体" w:hAnsi="宋体" w:hint="eastAsia"/>
          <w:color w:val="000000" w:themeColor="text1"/>
          <w:szCs w:val="21"/>
        </w:rPr>
        <w:t>需</w:t>
      </w:r>
      <w:r w:rsidR="002541DE" w:rsidRPr="00CE396D">
        <w:rPr>
          <w:rFonts w:ascii="宋体" w:hAnsi="宋体"/>
          <w:color w:val="000000" w:themeColor="text1"/>
          <w:szCs w:val="21"/>
        </w:rPr>
        <w:t>检查及修复原每套膜装置</w:t>
      </w:r>
      <w:r w:rsidR="002541DE" w:rsidRPr="00CE396D">
        <w:rPr>
          <w:rFonts w:ascii="宋体" w:hAnsi="宋体" w:hint="eastAsia"/>
          <w:color w:val="000000" w:themeColor="text1"/>
          <w:szCs w:val="21"/>
        </w:rPr>
        <w:t>的</w:t>
      </w:r>
      <w:r w:rsidR="002541DE" w:rsidRPr="00CE396D">
        <w:rPr>
          <w:rFonts w:ascii="宋体" w:hAnsi="宋体"/>
          <w:color w:val="000000" w:themeColor="text1"/>
          <w:szCs w:val="21"/>
        </w:rPr>
        <w:t>就地控制</w:t>
      </w:r>
      <w:r w:rsidR="002541DE" w:rsidRPr="00CE396D">
        <w:rPr>
          <w:rFonts w:ascii="宋体" w:hAnsi="宋体" w:hint="eastAsia"/>
          <w:color w:val="000000" w:themeColor="text1"/>
          <w:szCs w:val="21"/>
        </w:rPr>
        <w:t>阀</w:t>
      </w:r>
      <w:r w:rsidR="002541DE" w:rsidRPr="00CE396D">
        <w:rPr>
          <w:rFonts w:ascii="宋体" w:hAnsi="宋体"/>
          <w:color w:val="000000" w:themeColor="text1"/>
          <w:szCs w:val="21"/>
        </w:rPr>
        <w:t>，膜系统采用6组并联运行的方式，每套系统可以独立运行。</w:t>
      </w:r>
    </w:p>
    <w:p w:rsidR="00616FF1" w:rsidRPr="00CE396D" w:rsidRDefault="00C12FDC" w:rsidP="002541DE">
      <w:pPr>
        <w:spacing w:line="420" w:lineRule="exact"/>
        <w:rPr>
          <w:rFonts w:ascii="宋体" w:hAnsi="宋体"/>
          <w:color w:val="000000" w:themeColor="text1"/>
          <w:szCs w:val="21"/>
        </w:rPr>
      </w:pPr>
      <w:r w:rsidRPr="00CE396D">
        <w:rPr>
          <w:rFonts w:ascii="宋体" w:hint="eastAsia"/>
          <w:color w:val="000000" w:themeColor="text1"/>
          <w:szCs w:val="21"/>
        </w:rPr>
        <w:t>*</w:t>
      </w:r>
      <w:r w:rsidR="002541DE" w:rsidRPr="00CE396D">
        <w:rPr>
          <w:rFonts w:ascii="宋体" w:hAnsi="宋体"/>
          <w:color w:val="000000" w:themeColor="text1"/>
          <w:szCs w:val="21"/>
        </w:rPr>
        <w:t>（10）所有工作应能完全无人操作自动运行包括（但不限于）反冲洗、加药反洗、在线化学清洗等工作循环。</w:t>
      </w:r>
    </w:p>
    <w:p w:rsidR="007E6682" w:rsidRPr="00CE396D" w:rsidRDefault="007E6682" w:rsidP="007E6682">
      <w:pPr>
        <w:spacing w:line="560" w:lineRule="exact"/>
        <w:ind w:firstLineChars="50" w:firstLine="105"/>
        <w:jc w:val="left"/>
        <w:rPr>
          <w:rFonts w:ascii="宋体" w:hAnsi="宋体"/>
          <w:color w:val="000000" w:themeColor="text1"/>
          <w:szCs w:val="21"/>
        </w:rPr>
      </w:pPr>
      <w:r w:rsidRPr="00CE396D">
        <w:rPr>
          <w:rFonts w:ascii="宋体" w:hAnsi="宋体"/>
          <w:color w:val="000000" w:themeColor="text1"/>
          <w:szCs w:val="21"/>
        </w:rPr>
        <w:t>2.</w:t>
      </w:r>
      <w:r w:rsidRPr="00CE396D">
        <w:rPr>
          <w:rFonts w:ascii="宋体" w:hAnsi="宋体" w:hint="eastAsia"/>
          <w:color w:val="000000" w:themeColor="text1"/>
          <w:szCs w:val="21"/>
        </w:rPr>
        <w:t>售后服务：</w:t>
      </w:r>
    </w:p>
    <w:p w:rsidR="001C382B" w:rsidRPr="00CE396D" w:rsidRDefault="007E6682" w:rsidP="001C382B">
      <w:pPr>
        <w:spacing w:line="420" w:lineRule="exact"/>
        <w:rPr>
          <w:rFonts w:ascii="宋体" w:hAnsi="宋体"/>
          <w:color w:val="000000" w:themeColor="text1"/>
          <w:szCs w:val="21"/>
        </w:rPr>
      </w:pPr>
      <w:r w:rsidRPr="00CE396D">
        <w:rPr>
          <w:rFonts w:ascii="宋体" w:hAnsi="宋体"/>
          <w:color w:val="000000" w:themeColor="text1"/>
          <w:szCs w:val="21"/>
        </w:rPr>
        <w:t>（1）</w:t>
      </w:r>
      <w:r w:rsidR="001C382B" w:rsidRPr="00CE396D">
        <w:rPr>
          <w:rFonts w:ascii="宋体" w:hAnsi="宋体"/>
          <w:color w:val="000000" w:themeColor="text1"/>
          <w:szCs w:val="21"/>
        </w:rPr>
        <w:t>交货期(含到货、安装、调试、联合试运转)：</w:t>
      </w:r>
      <w:r w:rsidR="001C382B" w:rsidRPr="00CE396D">
        <w:rPr>
          <w:rFonts w:ascii="宋体" w:hAnsi="宋体" w:hint="eastAsia"/>
          <w:color w:val="000000" w:themeColor="text1"/>
          <w:szCs w:val="21"/>
        </w:rPr>
        <w:t>签订合同之日起</w:t>
      </w:r>
      <w:r w:rsidR="001C382B" w:rsidRPr="00CE396D">
        <w:rPr>
          <w:rFonts w:ascii="宋体" w:hAnsi="宋体"/>
          <w:color w:val="000000" w:themeColor="text1"/>
          <w:szCs w:val="21"/>
        </w:rPr>
        <w:t>15</w:t>
      </w:r>
      <w:r w:rsidR="001C382B" w:rsidRPr="00CE396D">
        <w:rPr>
          <w:rFonts w:ascii="宋体" w:hAnsi="宋体" w:hint="eastAsia"/>
          <w:color w:val="000000" w:themeColor="text1"/>
          <w:szCs w:val="21"/>
        </w:rPr>
        <w:t>日内</w:t>
      </w:r>
      <w:r w:rsidR="001C382B" w:rsidRPr="00CE396D">
        <w:rPr>
          <w:rFonts w:ascii="宋体" w:hAnsi="宋体"/>
          <w:color w:val="000000" w:themeColor="text1"/>
          <w:szCs w:val="21"/>
        </w:rPr>
        <w:t>到货、安装</w:t>
      </w:r>
      <w:r w:rsidR="001C382B" w:rsidRPr="00CE396D">
        <w:rPr>
          <w:rFonts w:ascii="宋体" w:hAnsi="宋体" w:hint="eastAsia"/>
          <w:color w:val="000000" w:themeColor="text1"/>
          <w:szCs w:val="21"/>
        </w:rPr>
        <w:t>（限定卖方7日内完成安装，并确保：①安装期间污水站正常运行；②待安装完成后即能正常产水且水质达标）</w:t>
      </w:r>
      <w:r w:rsidR="001C382B" w:rsidRPr="00CE396D">
        <w:rPr>
          <w:rFonts w:ascii="宋体" w:hAnsi="宋体"/>
          <w:color w:val="000000" w:themeColor="text1"/>
          <w:szCs w:val="21"/>
        </w:rPr>
        <w:t>、调试（具体到货时间以</w:t>
      </w:r>
      <w:r w:rsidR="001C382B" w:rsidRPr="00CE396D">
        <w:rPr>
          <w:rFonts w:ascii="宋体" w:hAnsi="宋体" w:hint="eastAsia"/>
          <w:color w:val="000000" w:themeColor="text1"/>
          <w:szCs w:val="21"/>
        </w:rPr>
        <w:t>采购方</w:t>
      </w:r>
      <w:r w:rsidR="001C382B" w:rsidRPr="00CE396D">
        <w:rPr>
          <w:rFonts w:ascii="宋体" w:hAnsi="宋体"/>
          <w:color w:val="000000" w:themeColor="text1"/>
          <w:szCs w:val="21"/>
        </w:rPr>
        <w:t>通知为准）。</w:t>
      </w:r>
    </w:p>
    <w:p w:rsidR="007E6682" w:rsidRPr="00CE396D" w:rsidRDefault="007E6682" w:rsidP="007E6682">
      <w:pPr>
        <w:spacing w:line="420" w:lineRule="exact"/>
        <w:rPr>
          <w:rFonts w:ascii="宋体" w:hAnsi="宋体"/>
          <w:color w:val="000000" w:themeColor="text1"/>
          <w:szCs w:val="21"/>
        </w:rPr>
      </w:pPr>
      <w:r w:rsidRPr="00CE396D">
        <w:rPr>
          <w:rFonts w:ascii="宋体" w:hAnsi="宋体"/>
          <w:color w:val="000000" w:themeColor="text1"/>
          <w:szCs w:val="21"/>
        </w:rPr>
        <w:t>（</w:t>
      </w:r>
      <w:r w:rsidRPr="00CE396D">
        <w:rPr>
          <w:rFonts w:ascii="宋体" w:hAnsi="宋体" w:hint="eastAsia"/>
          <w:color w:val="000000" w:themeColor="text1"/>
          <w:szCs w:val="21"/>
        </w:rPr>
        <w:t>2</w:t>
      </w:r>
      <w:r w:rsidRPr="00CE396D">
        <w:rPr>
          <w:rFonts w:ascii="宋体" w:hAnsi="宋体"/>
          <w:color w:val="000000" w:themeColor="text1"/>
          <w:szCs w:val="21"/>
        </w:rPr>
        <w:t>）交货地点：</w:t>
      </w:r>
      <w:r w:rsidRPr="00CE396D">
        <w:rPr>
          <w:rFonts w:ascii="宋体" w:hAnsi="宋体" w:hint="eastAsia"/>
          <w:color w:val="000000" w:themeColor="text1"/>
          <w:szCs w:val="21"/>
        </w:rPr>
        <w:t>采购</w:t>
      </w:r>
      <w:r w:rsidR="006C7D02" w:rsidRPr="00CE396D">
        <w:rPr>
          <w:rFonts w:ascii="宋体" w:hAnsi="宋体" w:hint="eastAsia"/>
          <w:color w:val="000000" w:themeColor="text1"/>
          <w:szCs w:val="21"/>
        </w:rPr>
        <w:t>方</w:t>
      </w:r>
      <w:r w:rsidRPr="00CE396D">
        <w:rPr>
          <w:rFonts w:ascii="宋体" w:hAnsi="宋体"/>
          <w:color w:val="000000" w:themeColor="text1"/>
          <w:szCs w:val="21"/>
        </w:rPr>
        <w:t>指定地点。</w:t>
      </w:r>
    </w:p>
    <w:p w:rsidR="007E6682" w:rsidRPr="00CE396D" w:rsidRDefault="007E6682" w:rsidP="007E6682">
      <w:pPr>
        <w:spacing w:line="420" w:lineRule="exact"/>
        <w:rPr>
          <w:rFonts w:ascii="宋体" w:hAnsi="宋体"/>
          <w:color w:val="000000" w:themeColor="text1"/>
          <w:szCs w:val="21"/>
        </w:rPr>
      </w:pPr>
      <w:r w:rsidRPr="00CE396D">
        <w:rPr>
          <w:rFonts w:ascii="宋体" w:hAnsi="宋体"/>
          <w:color w:val="000000" w:themeColor="text1"/>
          <w:szCs w:val="21"/>
        </w:rPr>
        <w:t>（</w:t>
      </w:r>
      <w:r w:rsidRPr="00CE396D">
        <w:rPr>
          <w:rFonts w:ascii="宋体" w:hAnsi="宋体" w:hint="eastAsia"/>
          <w:color w:val="000000" w:themeColor="text1"/>
          <w:szCs w:val="21"/>
        </w:rPr>
        <w:t>3</w:t>
      </w:r>
      <w:r w:rsidRPr="00CE396D">
        <w:rPr>
          <w:rFonts w:ascii="宋体" w:hAnsi="宋体"/>
          <w:color w:val="000000" w:themeColor="text1"/>
          <w:szCs w:val="21"/>
        </w:rPr>
        <w:t>）质保期：自安装、调试竣工验收合格之日起算</w:t>
      </w:r>
      <w:r w:rsidRPr="00CE396D">
        <w:rPr>
          <w:rFonts w:ascii="宋体" w:hAnsi="宋体" w:hint="eastAsia"/>
          <w:color w:val="000000" w:themeColor="text1"/>
          <w:szCs w:val="21"/>
        </w:rPr>
        <w:t>不少于</w:t>
      </w:r>
      <w:r w:rsidRPr="00CE396D">
        <w:rPr>
          <w:rFonts w:ascii="宋体" w:hAnsi="宋体"/>
          <w:color w:val="000000" w:themeColor="text1"/>
          <w:szCs w:val="21"/>
        </w:rPr>
        <w:t>3年。</w:t>
      </w:r>
    </w:p>
    <w:p w:rsidR="007E6682" w:rsidRPr="00CE396D" w:rsidRDefault="007E6682" w:rsidP="007E6682">
      <w:pPr>
        <w:spacing w:line="420" w:lineRule="exact"/>
        <w:rPr>
          <w:rFonts w:ascii="宋体" w:hAnsi="宋体"/>
          <w:color w:val="000000" w:themeColor="text1"/>
          <w:szCs w:val="21"/>
        </w:rPr>
      </w:pPr>
      <w:r w:rsidRPr="00CE396D">
        <w:rPr>
          <w:rFonts w:ascii="宋体" w:hAnsi="宋体"/>
          <w:color w:val="000000" w:themeColor="text1"/>
          <w:szCs w:val="21"/>
        </w:rPr>
        <w:t>（</w:t>
      </w:r>
      <w:r w:rsidRPr="00CE396D">
        <w:rPr>
          <w:rFonts w:ascii="宋体" w:hAnsi="宋体" w:hint="eastAsia"/>
          <w:color w:val="000000" w:themeColor="text1"/>
          <w:szCs w:val="21"/>
        </w:rPr>
        <w:t>4</w:t>
      </w:r>
      <w:r w:rsidRPr="00CE396D">
        <w:rPr>
          <w:rFonts w:ascii="宋体" w:hAnsi="宋体"/>
          <w:color w:val="000000" w:themeColor="text1"/>
          <w:szCs w:val="21"/>
        </w:rPr>
        <w:t>）人员培训：提供培训教材并按</w:t>
      </w:r>
      <w:r w:rsidR="006C7D02" w:rsidRPr="00CE396D">
        <w:rPr>
          <w:rFonts w:ascii="宋体" w:hAnsi="宋体" w:hint="eastAsia"/>
          <w:color w:val="000000" w:themeColor="text1"/>
          <w:szCs w:val="21"/>
        </w:rPr>
        <w:t>采购方</w:t>
      </w:r>
      <w:r w:rsidRPr="00CE396D">
        <w:rPr>
          <w:rFonts w:ascii="宋体" w:hAnsi="宋体"/>
          <w:color w:val="000000" w:themeColor="text1"/>
          <w:szCs w:val="21"/>
        </w:rPr>
        <w:t>指定时间、地点进行不少于 40 小时的人员操作培训。</w:t>
      </w:r>
    </w:p>
    <w:p w:rsidR="007E6682" w:rsidRPr="00CE396D" w:rsidRDefault="007E6682" w:rsidP="007E6682">
      <w:pPr>
        <w:spacing w:line="420" w:lineRule="exact"/>
        <w:rPr>
          <w:rFonts w:ascii="宋体" w:hAnsi="宋体"/>
          <w:color w:val="000000" w:themeColor="text1"/>
          <w:szCs w:val="21"/>
        </w:rPr>
      </w:pPr>
      <w:r w:rsidRPr="00CE396D">
        <w:rPr>
          <w:rFonts w:ascii="宋体" w:hAnsi="宋体"/>
          <w:color w:val="000000" w:themeColor="text1"/>
          <w:szCs w:val="21"/>
        </w:rPr>
        <w:t>（</w:t>
      </w:r>
      <w:r w:rsidRPr="00CE396D">
        <w:rPr>
          <w:rFonts w:ascii="宋体" w:hAnsi="宋体" w:hint="eastAsia"/>
          <w:color w:val="000000" w:themeColor="text1"/>
          <w:szCs w:val="21"/>
        </w:rPr>
        <w:t>5</w:t>
      </w:r>
      <w:r w:rsidRPr="00CE396D">
        <w:rPr>
          <w:rFonts w:ascii="宋体" w:hAnsi="宋体"/>
          <w:color w:val="000000" w:themeColor="text1"/>
          <w:szCs w:val="21"/>
        </w:rPr>
        <w:t>）售后服务：免费维修与更换缺陷部件的响应时限为卖方收到买方通知后 2 小时内提出解决问题的办法，如需到现场进行维修， 4 小时内，生产厂家技术人员到设备现场进行维</w:t>
      </w:r>
      <w:r w:rsidRPr="00CE396D">
        <w:rPr>
          <w:rFonts w:ascii="宋体" w:hAnsi="宋体"/>
          <w:color w:val="000000" w:themeColor="text1"/>
          <w:szCs w:val="21"/>
        </w:rPr>
        <w:lastRenderedPageBreak/>
        <w:t>修。</w:t>
      </w:r>
    </w:p>
    <w:p w:rsidR="007E6682" w:rsidRPr="00CE396D" w:rsidRDefault="007E6682" w:rsidP="007E6682">
      <w:pPr>
        <w:spacing w:line="420" w:lineRule="exact"/>
        <w:rPr>
          <w:rFonts w:ascii="宋体" w:hAnsi="宋体"/>
          <w:color w:val="000000" w:themeColor="text1"/>
          <w:szCs w:val="21"/>
        </w:rPr>
      </w:pPr>
      <w:r w:rsidRPr="00CE396D">
        <w:rPr>
          <w:rFonts w:ascii="宋体" w:hAnsi="宋体"/>
          <w:color w:val="000000" w:themeColor="text1"/>
          <w:szCs w:val="21"/>
        </w:rPr>
        <w:t>（</w:t>
      </w:r>
      <w:r w:rsidRPr="00CE396D">
        <w:rPr>
          <w:rFonts w:ascii="宋体" w:hAnsi="宋体" w:hint="eastAsia"/>
          <w:color w:val="000000" w:themeColor="text1"/>
          <w:szCs w:val="21"/>
        </w:rPr>
        <w:t>6</w:t>
      </w:r>
      <w:r w:rsidRPr="00CE396D">
        <w:rPr>
          <w:rFonts w:ascii="宋体" w:hAnsi="宋体"/>
          <w:color w:val="000000" w:themeColor="text1"/>
          <w:szCs w:val="21"/>
        </w:rPr>
        <w:t>）交货资料：需提供产品使用说明书、维修保养手册、产品合格证、主要性能检测报告等资料。</w:t>
      </w:r>
    </w:p>
    <w:p w:rsidR="007E6682" w:rsidRPr="00CE396D" w:rsidRDefault="007E6682" w:rsidP="007E6682">
      <w:pPr>
        <w:spacing w:line="420" w:lineRule="exact"/>
        <w:rPr>
          <w:rFonts w:ascii="宋体" w:hAnsi="宋体"/>
          <w:color w:val="000000" w:themeColor="text1"/>
          <w:szCs w:val="21"/>
        </w:rPr>
      </w:pPr>
      <w:r w:rsidRPr="00CE396D">
        <w:rPr>
          <w:rFonts w:ascii="宋体" w:hAnsi="宋体"/>
          <w:color w:val="000000" w:themeColor="text1"/>
          <w:szCs w:val="21"/>
        </w:rPr>
        <w:t>（</w:t>
      </w:r>
      <w:r w:rsidRPr="00CE396D">
        <w:rPr>
          <w:rFonts w:ascii="宋体" w:hAnsi="宋体" w:hint="eastAsia"/>
          <w:color w:val="000000" w:themeColor="text1"/>
          <w:szCs w:val="21"/>
        </w:rPr>
        <w:t>7</w:t>
      </w:r>
      <w:r w:rsidRPr="00CE396D">
        <w:rPr>
          <w:rFonts w:ascii="宋体" w:hAnsi="宋体"/>
          <w:color w:val="000000" w:themeColor="text1"/>
          <w:szCs w:val="21"/>
        </w:rPr>
        <w:t>）</w:t>
      </w:r>
      <w:r w:rsidRPr="00CE396D">
        <w:rPr>
          <w:rFonts w:ascii="宋体" w:hAnsi="宋体" w:hint="eastAsia"/>
          <w:color w:val="000000" w:themeColor="text1"/>
          <w:szCs w:val="21"/>
        </w:rPr>
        <w:t>提供必要的备品备件。</w:t>
      </w:r>
    </w:p>
    <w:p w:rsidR="00616FF1" w:rsidRDefault="00B654A3">
      <w:pPr>
        <w:spacing w:line="420" w:lineRule="exact"/>
        <w:rPr>
          <w:rFonts w:ascii="宋体"/>
          <w:szCs w:val="21"/>
        </w:rPr>
      </w:pPr>
      <w:r>
        <w:rPr>
          <w:rFonts w:ascii="宋体" w:hAnsi="宋体" w:hint="eastAsia"/>
          <w:szCs w:val="21"/>
        </w:rPr>
        <w:t>三、时间：</w:t>
      </w:r>
      <w:r>
        <w:rPr>
          <w:rFonts w:ascii="宋体" w:hAnsi="宋体"/>
          <w:szCs w:val="21"/>
          <w:highlight w:val="yellow"/>
        </w:rPr>
        <w:t>2019</w:t>
      </w:r>
      <w:r>
        <w:rPr>
          <w:rFonts w:ascii="宋体" w:hAnsi="宋体" w:hint="eastAsia"/>
          <w:szCs w:val="21"/>
          <w:highlight w:val="yellow"/>
        </w:rPr>
        <w:t>年</w:t>
      </w:r>
      <w:r w:rsidR="00CE396D">
        <w:rPr>
          <w:rFonts w:ascii="宋体" w:hAnsi="宋体" w:hint="eastAsia"/>
          <w:szCs w:val="21"/>
          <w:highlight w:val="yellow"/>
        </w:rPr>
        <w:t>10</w:t>
      </w:r>
      <w:r>
        <w:rPr>
          <w:rFonts w:ascii="宋体" w:hAnsi="宋体" w:hint="eastAsia"/>
          <w:szCs w:val="21"/>
          <w:highlight w:val="yellow"/>
        </w:rPr>
        <w:t>月</w:t>
      </w:r>
      <w:r w:rsidR="00CE396D">
        <w:rPr>
          <w:rFonts w:ascii="宋体" w:hAnsi="宋体" w:hint="eastAsia"/>
          <w:szCs w:val="21"/>
          <w:highlight w:val="yellow"/>
        </w:rPr>
        <w:t>29</w:t>
      </w:r>
      <w:r>
        <w:rPr>
          <w:rFonts w:ascii="宋体" w:hAnsi="宋体" w:hint="eastAsia"/>
          <w:szCs w:val="21"/>
          <w:highlight w:val="yellow"/>
        </w:rPr>
        <w:t>日</w:t>
      </w:r>
      <w:r>
        <w:rPr>
          <w:rFonts w:ascii="宋体" w:hAnsi="宋体"/>
          <w:szCs w:val="21"/>
          <w:highlight w:val="yellow"/>
        </w:rPr>
        <w:t xml:space="preserve"> </w:t>
      </w:r>
      <w:r w:rsidR="000F1F6C">
        <w:rPr>
          <w:rFonts w:ascii="宋体" w:hAnsi="宋体" w:hint="eastAsia"/>
          <w:szCs w:val="21"/>
          <w:highlight w:val="yellow"/>
        </w:rPr>
        <w:t>上</w:t>
      </w:r>
      <w:r>
        <w:rPr>
          <w:rFonts w:ascii="宋体" w:hAnsi="宋体" w:hint="eastAsia"/>
          <w:szCs w:val="21"/>
          <w:highlight w:val="yellow"/>
        </w:rPr>
        <w:t>午</w:t>
      </w:r>
      <w:r w:rsidR="000F1F6C">
        <w:rPr>
          <w:rFonts w:ascii="宋体" w:hAnsi="宋体" w:hint="eastAsia"/>
          <w:szCs w:val="21"/>
          <w:highlight w:val="yellow"/>
        </w:rPr>
        <w:t>09</w:t>
      </w:r>
      <w:r>
        <w:rPr>
          <w:rFonts w:ascii="宋体" w:hAnsi="宋体" w:hint="eastAsia"/>
          <w:szCs w:val="21"/>
          <w:highlight w:val="yellow"/>
        </w:rPr>
        <w:t>：</w:t>
      </w:r>
      <w:r w:rsidR="000F1F6C">
        <w:rPr>
          <w:rFonts w:ascii="宋体" w:hint="eastAsia"/>
          <w:szCs w:val="21"/>
          <w:highlight w:val="yellow"/>
        </w:rPr>
        <w:t>0</w:t>
      </w:r>
      <w:r>
        <w:rPr>
          <w:rFonts w:ascii="宋体"/>
          <w:szCs w:val="21"/>
          <w:highlight w:val="yellow"/>
        </w:rPr>
        <w:t>0</w:t>
      </w:r>
      <w:r>
        <w:rPr>
          <w:rFonts w:ascii="宋体" w:hAnsi="宋体" w:hint="eastAsia"/>
          <w:szCs w:val="21"/>
          <w:highlight w:val="yellow"/>
        </w:rPr>
        <w:t>分</w:t>
      </w:r>
      <w:r>
        <w:rPr>
          <w:rFonts w:ascii="宋体" w:hAnsi="宋体" w:hint="eastAsia"/>
          <w:szCs w:val="21"/>
        </w:rPr>
        <w:t>。</w:t>
      </w:r>
    </w:p>
    <w:p w:rsidR="00616FF1" w:rsidRDefault="00B654A3">
      <w:pPr>
        <w:spacing w:line="420" w:lineRule="exact"/>
        <w:rPr>
          <w:rFonts w:ascii="宋体"/>
          <w:szCs w:val="21"/>
        </w:rPr>
      </w:pPr>
      <w:r>
        <w:rPr>
          <w:rFonts w:ascii="宋体" w:hAnsi="宋体" w:hint="eastAsia"/>
          <w:szCs w:val="21"/>
        </w:rPr>
        <w:t>四、地点：兰州兽医研究所综合楼三楼会议室。</w:t>
      </w:r>
    </w:p>
    <w:p w:rsidR="00616FF1" w:rsidRDefault="00B654A3">
      <w:pPr>
        <w:spacing w:line="420" w:lineRule="exact"/>
        <w:rPr>
          <w:rFonts w:ascii="宋体" w:hAnsi="宋体"/>
          <w:szCs w:val="21"/>
        </w:rPr>
      </w:pPr>
      <w:r>
        <w:rPr>
          <w:rFonts w:ascii="宋体" w:hAnsi="宋体" w:hint="eastAsia"/>
          <w:szCs w:val="21"/>
        </w:rPr>
        <w:t>五、参加须知：</w:t>
      </w:r>
      <w:r>
        <w:rPr>
          <w:rFonts w:ascii="宋体" w:hAnsi="宋体"/>
          <w:szCs w:val="21"/>
        </w:rPr>
        <w:t xml:space="preserve"> </w:t>
      </w:r>
    </w:p>
    <w:p w:rsidR="00616FF1" w:rsidRDefault="00B654A3">
      <w:pPr>
        <w:spacing w:line="420" w:lineRule="exact"/>
        <w:rPr>
          <w:rFonts w:ascii="宋体"/>
          <w:szCs w:val="21"/>
        </w:rPr>
      </w:pPr>
      <w:r>
        <w:rPr>
          <w:rFonts w:ascii="宋体" w:hAnsi="宋体"/>
          <w:szCs w:val="21"/>
        </w:rPr>
        <w:t>1</w:t>
      </w:r>
      <w:r>
        <w:rPr>
          <w:rFonts w:ascii="宋体" w:hAnsi="宋体" w:hint="eastAsia"/>
          <w:szCs w:val="21"/>
        </w:rPr>
        <w:t>．报名须提交的文件资料：</w:t>
      </w:r>
    </w:p>
    <w:p w:rsidR="00616FF1" w:rsidRDefault="00B654A3">
      <w:pPr>
        <w:spacing w:line="420" w:lineRule="exact"/>
        <w:rPr>
          <w:rFonts w:ascii="宋体"/>
          <w:szCs w:val="21"/>
        </w:rPr>
      </w:pPr>
      <w:r>
        <w:rPr>
          <w:rFonts w:ascii="宋体" w:hAnsi="宋体" w:hint="eastAsia"/>
          <w:szCs w:val="21"/>
        </w:rPr>
        <w:t>（</w:t>
      </w:r>
      <w:r>
        <w:rPr>
          <w:rFonts w:ascii="宋体" w:hAnsi="宋体"/>
          <w:szCs w:val="21"/>
        </w:rPr>
        <w:t>1</w:t>
      </w:r>
      <w:r>
        <w:rPr>
          <w:rFonts w:ascii="宋体" w:hAnsi="宋体" w:hint="eastAsia"/>
          <w:szCs w:val="21"/>
        </w:rPr>
        <w:t>）《企业营业执照》、《税务登记证》、《组织机构代码证》或三证合一以及相应的资质证明文件复印件一套（复印件加盖公章）</w:t>
      </w:r>
    </w:p>
    <w:p w:rsidR="00616FF1" w:rsidRDefault="00B654A3">
      <w:pPr>
        <w:spacing w:line="420" w:lineRule="exac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）提供法定代表人身份证明</w:t>
      </w:r>
    </w:p>
    <w:p w:rsidR="00616FF1" w:rsidRDefault="00B654A3">
      <w:pPr>
        <w:spacing w:line="420" w:lineRule="exact"/>
        <w:rPr>
          <w:rFonts w:ascii="宋体"/>
          <w:szCs w:val="21"/>
        </w:rPr>
      </w:pPr>
      <w:r>
        <w:rPr>
          <w:rFonts w:ascii="宋体" w:hAnsi="宋体" w:hint="eastAsia"/>
          <w:szCs w:val="21"/>
        </w:rPr>
        <w:t>（</w:t>
      </w:r>
      <w:r>
        <w:rPr>
          <w:rFonts w:ascii="宋体" w:hAnsi="宋体"/>
          <w:szCs w:val="21"/>
        </w:rPr>
        <w:t>3</w:t>
      </w:r>
      <w:r>
        <w:rPr>
          <w:rFonts w:ascii="宋体" w:hAnsi="宋体" w:hint="eastAsia"/>
          <w:szCs w:val="21"/>
        </w:rPr>
        <w:t>）</w:t>
      </w:r>
      <w:r>
        <w:rPr>
          <w:rFonts w:ascii="宋体" w:hint="eastAsia"/>
          <w:szCs w:val="21"/>
        </w:rPr>
        <w:t>法定代表人授权函及被授权人身份证（复印件）</w:t>
      </w:r>
    </w:p>
    <w:p w:rsidR="00616FF1" w:rsidRDefault="00B654A3">
      <w:pPr>
        <w:spacing w:line="420" w:lineRule="exact"/>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）不接受联合体应答方式，不允许任何形式的分包或转包</w:t>
      </w:r>
    </w:p>
    <w:p w:rsidR="00616FF1" w:rsidRDefault="00B654A3">
      <w:pPr>
        <w:spacing w:line="420" w:lineRule="exact"/>
        <w:rPr>
          <w:rFonts w:ascii="宋体"/>
          <w:szCs w:val="21"/>
        </w:rPr>
      </w:pPr>
      <w:r>
        <w:rPr>
          <w:rFonts w:ascii="宋体" w:hint="eastAsia"/>
          <w:szCs w:val="21"/>
        </w:rPr>
        <w:t>以上条款</w:t>
      </w:r>
      <w:r>
        <w:rPr>
          <w:rFonts w:ascii="宋体" w:hAnsi="宋体" w:hint="eastAsia"/>
          <w:szCs w:val="21"/>
        </w:rPr>
        <w:t>（</w:t>
      </w:r>
      <w:r>
        <w:rPr>
          <w:rFonts w:ascii="宋体" w:hAnsi="宋体"/>
          <w:szCs w:val="21"/>
        </w:rPr>
        <w:t>1</w:t>
      </w:r>
      <w:r>
        <w:rPr>
          <w:rFonts w:ascii="宋体" w:hAnsi="宋体" w:hint="eastAsia"/>
          <w:szCs w:val="21"/>
        </w:rPr>
        <w:t>）</w:t>
      </w:r>
      <w:r>
        <w:rPr>
          <w:rFonts w:ascii="宋体" w:hint="eastAsia"/>
          <w:szCs w:val="21"/>
        </w:rPr>
        <w:t>项为有效期内通过上年度年检或复审的证书，若法定代表人参加询价比价，须提供第</w:t>
      </w:r>
      <w:r>
        <w:rPr>
          <w:rFonts w:ascii="宋体" w:hAnsi="宋体" w:hint="eastAsia"/>
          <w:szCs w:val="21"/>
        </w:rPr>
        <w:t>（</w:t>
      </w:r>
      <w:r>
        <w:rPr>
          <w:rFonts w:ascii="宋体" w:hAnsi="宋体"/>
          <w:szCs w:val="21"/>
        </w:rPr>
        <w:t>2</w:t>
      </w:r>
      <w:r>
        <w:rPr>
          <w:rFonts w:ascii="宋体" w:hAnsi="宋体" w:hint="eastAsia"/>
          <w:szCs w:val="21"/>
        </w:rPr>
        <w:t>）</w:t>
      </w:r>
      <w:r>
        <w:rPr>
          <w:rFonts w:ascii="宋体" w:hint="eastAsia"/>
          <w:szCs w:val="21"/>
        </w:rPr>
        <w:t>项，若法人授权人参加询价比价，须提供第</w:t>
      </w:r>
      <w:r>
        <w:rPr>
          <w:rFonts w:ascii="宋体" w:hAnsi="宋体" w:hint="eastAsia"/>
          <w:szCs w:val="21"/>
        </w:rPr>
        <w:t>（</w:t>
      </w:r>
      <w:r>
        <w:rPr>
          <w:rFonts w:ascii="宋体" w:hAnsi="宋体"/>
          <w:szCs w:val="21"/>
        </w:rPr>
        <w:t>2</w:t>
      </w:r>
      <w:r>
        <w:rPr>
          <w:rFonts w:ascii="宋体" w:hAnsi="宋体" w:hint="eastAsia"/>
          <w:szCs w:val="21"/>
        </w:rPr>
        <w:t>）</w:t>
      </w:r>
      <w:r>
        <w:rPr>
          <w:rFonts w:ascii="宋体" w:hint="eastAsia"/>
          <w:szCs w:val="21"/>
        </w:rPr>
        <w:t>和第</w:t>
      </w:r>
      <w:r>
        <w:rPr>
          <w:rFonts w:ascii="宋体" w:hAnsi="宋体" w:hint="eastAsia"/>
          <w:szCs w:val="21"/>
        </w:rPr>
        <w:t>（3）</w:t>
      </w:r>
      <w:r>
        <w:rPr>
          <w:rFonts w:ascii="宋体" w:hint="eastAsia"/>
          <w:szCs w:val="21"/>
        </w:rPr>
        <w:t>项。</w:t>
      </w:r>
    </w:p>
    <w:p w:rsidR="00616FF1" w:rsidRDefault="00B654A3">
      <w:pPr>
        <w:spacing w:line="420" w:lineRule="exact"/>
        <w:jc w:val="left"/>
        <w:rPr>
          <w:rFonts w:ascii="宋体"/>
          <w:szCs w:val="21"/>
        </w:rPr>
      </w:pPr>
      <w:r>
        <w:rPr>
          <w:rFonts w:ascii="宋体" w:hAnsi="宋体"/>
          <w:szCs w:val="21"/>
        </w:rPr>
        <w:t>2</w:t>
      </w:r>
      <w:r>
        <w:rPr>
          <w:rFonts w:ascii="宋体" w:hAnsi="宋体" w:hint="eastAsia"/>
          <w:szCs w:val="21"/>
        </w:rPr>
        <w:t>．报价要求：</w:t>
      </w:r>
      <w:r>
        <w:rPr>
          <w:rFonts w:ascii="宋体" w:hAnsi="宋体" w:hint="eastAsia"/>
          <w:szCs w:val="21"/>
        </w:rPr>
        <w:tab/>
      </w:r>
    </w:p>
    <w:p w:rsidR="00616FF1" w:rsidRDefault="00B654A3">
      <w:pPr>
        <w:widowControl/>
        <w:spacing w:line="450" w:lineRule="atLeast"/>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）报价是</w:t>
      </w:r>
      <w:r w:rsidR="004F6F85">
        <w:rPr>
          <w:rFonts w:ascii="宋体" w:hAnsi="宋体" w:hint="eastAsia"/>
          <w:szCs w:val="21"/>
        </w:rPr>
        <w:t>包含</w:t>
      </w:r>
      <w:r>
        <w:rPr>
          <w:rFonts w:ascii="宋体" w:hAnsi="宋体" w:hint="eastAsia"/>
          <w:szCs w:val="21"/>
        </w:rPr>
        <w:t>供应商将货物送到指定地点并且正常运行可能发生的全部费用。供应商对合同内容实行全面承包。</w:t>
      </w:r>
    </w:p>
    <w:p w:rsidR="00616FF1" w:rsidRDefault="00B654A3">
      <w:pPr>
        <w:widowControl/>
        <w:spacing w:line="450" w:lineRule="atLeast"/>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）所有报价均以人民币报价。</w:t>
      </w:r>
    </w:p>
    <w:p w:rsidR="00616FF1" w:rsidRDefault="00B654A3">
      <w:pPr>
        <w:widowControl/>
        <w:spacing w:line="450" w:lineRule="atLeast"/>
        <w:jc w:val="left"/>
        <w:rPr>
          <w:rFonts w:ascii="宋体"/>
          <w:szCs w:val="21"/>
        </w:rPr>
      </w:pPr>
      <w:r>
        <w:rPr>
          <w:rFonts w:ascii="宋体" w:hAnsi="宋体" w:hint="eastAsia"/>
          <w:szCs w:val="21"/>
        </w:rPr>
        <w:t>（</w:t>
      </w:r>
      <w:r>
        <w:rPr>
          <w:rFonts w:ascii="宋体" w:hAnsi="宋体"/>
          <w:szCs w:val="21"/>
        </w:rPr>
        <w:t>3</w:t>
      </w:r>
      <w:r>
        <w:rPr>
          <w:rFonts w:ascii="宋体" w:hAnsi="宋体" w:hint="eastAsia"/>
          <w:szCs w:val="21"/>
        </w:rPr>
        <w:t>）采购人不接受任何选择报价，只允许一个报价。</w:t>
      </w:r>
    </w:p>
    <w:p w:rsidR="00616FF1" w:rsidRDefault="00B654A3">
      <w:pPr>
        <w:spacing w:line="420" w:lineRule="exact"/>
        <w:jc w:val="left"/>
        <w:rPr>
          <w:rFonts w:ascii="宋体"/>
          <w:szCs w:val="21"/>
        </w:rPr>
      </w:pPr>
      <w:r>
        <w:rPr>
          <w:rFonts w:ascii="宋体" w:hAnsi="宋体" w:hint="eastAsia"/>
          <w:szCs w:val="21"/>
        </w:rPr>
        <w:t>（4）最低报价不能作为最终确定供应商的保证。</w:t>
      </w:r>
    </w:p>
    <w:p w:rsidR="00616FF1" w:rsidRDefault="00B654A3">
      <w:pPr>
        <w:spacing w:line="420" w:lineRule="exact"/>
        <w:rPr>
          <w:rFonts w:ascii="宋体"/>
          <w:szCs w:val="21"/>
        </w:rPr>
      </w:pPr>
      <w:r>
        <w:rPr>
          <w:rFonts w:ascii="宋体" w:hAnsi="宋体"/>
          <w:szCs w:val="21"/>
        </w:rPr>
        <w:t>3</w:t>
      </w:r>
      <w:r>
        <w:rPr>
          <w:rFonts w:ascii="宋体" w:hAnsi="宋体" w:hint="eastAsia"/>
          <w:szCs w:val="21"/>
        </w:rPr>
        <w:t>．询价比价文件要求：</w:t>
      </w:r>
    </w:p>
    <w:p w:rsidR="00616FF1" w:rsidRDefault="00B654A3">
      <w:pPr>
        <w:widowControl/>
        <w:spacing w:line="450" w:lineRule="atLeast"/>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）文件的份数：供应商应编制正本一份，副本</w:t>
      </w:r>
      <w:r w:rsidR="00EA0F50">
        <w:rPr>
          <w:rFonts w:ascii="宋体" w:hAnsi="宋体" w:hint="eastAsia"/>
          <w:szCs w:val="21"/>
        </w:rPr>
        <w:t>一</w:t>
      </w:r>
      <w:r>
        <w:rPr>
          <w:rFonts w:ascii="宋体" w:hAnsi="宋体" w:hint="eastAsia"/>
          <w:szCs w:val="21"/>
        </w:rPr>
        <w:t>份。</w:t>
      </w:r>
    </w:p>
    <w:p w:rsidR="00616FF1" w:rsidRDefault="00B654A3">
      <w:pPr>
        <w:widowControl/>
        <w:spacing w:line="450" w:lineRule="atLeast"/>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）文件的密封和递交：报价人应将报价文件正副本用印密封于信封内，并在密封条上加盖骑缝公章，于</w:t>
      </w:r>
      <w:r>
        <w:rPr>
          <w:rFonts w:ascii="宋体" w:hAnsi="宋体"/>
          <w:szCs w:val="21"/>
          <w:highlight w:val="yellow"/>
        </w:rPr>
        <w:t>2019</w:t>
      </w:r>
      <w:r>
        <w:rPr>
          <w:rFonts w:ascii="宋体" w:hAnsi="宋体" w:hint="eastAsia"/>
          <w:szCs w:val="21"/>
          <w:highlight w:val="yellow"/>
        </w:rPr>
        <w:t>年</w:t>
      </w:r>
      <w:r w:rsidR="00CE396D">
        <w:rPr>
          <w:rFonts w:ascii="宋体" w:hAnsi="宋体" w:hint="eastAsia"/>
          <w:szCs w:val="21"/>
          <w:highlight w:val="yellow"/>
        </w:rPr>
        <w:t>10</w:t>
      </w:r>
      <w:r>
        <w:rPr>
          <w:rFonts w:ascii="宋体" w:hAnsi="宋体" w:hint="eastAsia"/>
          <w:szCs w:val="21"/>
          <w:highlight w:val="yellow"/>
        </w:rPr>
        <w:t>月</w:t>
      </w:r>
      <w:r w:rsidR="00CE396D">
        <w:rPr>
          <w:rFonts w:ascii="宋体" w:hAnsi="宋体" w:hint="eastAsia"/>
          <w:szCs w:val="21"/>
          <w:highlight w:val="yellow"/>
        </w:rPr>
        <w:t>28</w:t>
      </w:r>
      <w:r>
        <w:rPr>
          <w:rFonts w:ascii="宋体" w:hAnsi="宋体" w:hint="eastAsia"/>
          <w:szCs w:val="21"/>
          <w:highlight w:val="yellow"/>
        </w:rPr>
        <w:t>日下午</w:t>
      </w:r>
      <w:r>
        <w:rPr>
          <w:rFonts w:ascii="宋体" w:hAnsi="宋体"/>
          <w:szCs w:val="21"/>
          <w:highlight w:val="yellow"/>
        </w:rPr>
        <w:t>1</w:t>
      </w:r>
      <w:r w:rsidR="00883078">
        <w:rPr>
          <w:rFonts w:ascii="宋体" w:hAnsi="宋体" w:hint="eastAsia"/>
          <w:szCs w:val="21"/>
          <w:highlight w:val="yellow"/>
        </w:rPr>
        <w:t>5</w:t>
      </w:r>
      <w:r>
        <w:rPr>
          <w:rFonts w:ascii="宋体" w:hAnsi="宋体" w:hint="eastAsia"/>
          <w:szCs w:val="21"/>
          <w:highlight w:val="yellow"/>
        </w:rPr>
        <w:t>：</w:t>
      </w:r>
      <w:r>
        <w:rPr>
          <w:rFonts w:ascii="宋体"/>
          <w:szCs w:val="21"/>
          <w:highlight w:val="yellow"/>
        </w:rPr>
        <w:t>00</w:t>
      </w:r>
      <w:r>
        <w:rPr>
          <w:rFonts w:ascii="宋体" w:hAnsi="宋体" w:hint="eastAsia"/>
          <w:szCs w:val="21"/>
        </w:rPr>
        <w:t>之前送达兰州兽医研究所综合楼</w:t>
      </w:r>
      <w:r>
        <w:rPr>
          <w:rFonts w:ascii="宋体" w:hAnsi="宋体"/>
          <w:szCs w:val="21"/>
        </w:rPr>
        <w:t>112</w:t>
      </w:r>
      <w:r>
        <w:rPr>
          <w:rFonts w:ascii="宋体" w:hAnsi="宋体" w:hint="eastAsia"/>
          <w:szCs w:val="21"/>
        </w:rPr>
        <w:t>房间，过时拒绝接收。</w:t>
      </w:r>
    </w:p>
    <w:p w:rsidR="00616FF1" w:rsidRDefault="00B654A3">
      <w:pPr>
        <w:widowControl/>
        <w:spacing w:line="450" w:lineRule="atLeast"/>
        <w:jc w:val="left"/>
        <w:rPr>
          <w:rFonts w:ascii="宋体"/>
          <w:szCs w:val="21"/>
        </w:rPr>
      </w:pPr>
      <w:r w:rsidRPr="00762A25">
        <w:rPr>
          <w:rFonts w:ascii="宋体" w:hAnsi="宋体" w:hint="eastAsia"/>
          <w:color w:val="000000" w:themeColor="text1"/>
          <w:szCs w:val="21"/>
        </w:rPr>
        <w:t>（</w:t>
      </w:r>
      <w:r w:rsidR="00762A25" w:rsidRPr="00762A25">
        <w:rPr>
          <w:rFonts w:ascii="宋体" w:hAnsi="宋体" w:hint="eastAsia"/>
          <w:color w:val="000000" w:themeColor="text1"/>
          <w:szCs w:val="21"/>
        </w:rPr>
        <w:t>3</w:t>
      </w:r>
      <w:r w:rsidRPr="00762A25">
        <w:rPr>
          <w:rFonts w:ascii="宋体" w:hAnsi="宋体" w:hint="eastAsia"/>
          <w:color w:val="000000" w:themeColor="text1"/>
          <w:szCs w:val="21"/>
        </w:rPr>
        <w:t>）若</w:t>
      </w:r>
      <w:r>
        <w:rPr>
          <w:rFonts w:ascii="宋体" w:hAnsi="宋体" w:hint="eastAsia"/>
          <w:szCs w:val="21"/>
        </w:rPr>
        <w:t>报价</w:t>
      </w:r>
      <w:r w:rsidR="00006BC7">
        <w:rPr>
          <w:rFonts w:ascii="宋体" w:hAnsi="宋体" w:hint="eastAsia"/>
          <w:szCs w:val="21"/>
        </w:rPr>
        <w:t>设备</w:t>
      </w:r>
      <w:r>
        <w:rPr>
          <w:rFonts w:ascii="宋体" w:hAnsi="宋体" w:hint="eastAsia"/>
          <w:szCs w:val="21"/>
        </w:rPr>
        <w:t>与需求不一致时，在备注栏里注明，并说明原因；</w:t>
      </w:r>
    </w:p>
    <w:p w:rsidR="00616FF1" w:rsidRDefault="00B654A3">
      <w:pPr>
        <w:widowControl/>
        <w:spacing w:line="450" w:lineRule="atLeast"/>
        <w:jc w:val="left"/>
        <w:rPr>
          <w:rFonts w:ascii="宋体"/>
          <w:szCs w:val="21"/>
        </w:rPr>
      </w:pPr>
      <w:r>
        <w:rPr>
          <w:rFonts w:ascii="宋体" w:hAnsi="宋体" w:hint="eastAsia"/>
          <w:szCs w:val="21"/>
        </w:rPr>
        <w:t>六、评审办法：</w:t>
      </w:r>
    </w:p>
    <w:p w:rsidR="00616FF1" w:rsidRDefault="00B654A3">
      <w:pPr>
        <w:widowControl/>
        <w:spacing w:line="450" w:lineRule="atLeast"/>
        <w:ind w:firstLineChars="100" w:firstLine="210"/>
        <w:jc w:val="left"/>
        <w:rPr>
          <w:rFonts w:ascii="宋体"/>
          <w:szCs w:val="21"/>
        </w:rPr>
      </w:pPr>
      <w:r>
        <w:rPr>
          <w:rFonts w:ascii="宋体" w:hAnsi="宋体" w:hint="eastAsia"/>
          <w:szCs w:val="21"/>
        </w:rPr>
        <w:t>本次采购项目采用</w:t>
      </w:r>
      <w:r>
        <w:rPr>
          <w:rFonts w:ascii="宋体" w:hAnsi="宋体"/>
          <w:szCs w:val="21"/>
        </w:rPr>
        <w:t xml:space="preserve"> </w:t>
      </w:r>
      <w:r>
        <w:rPr>
          <w:rFonts w:ascii="宋体" w:hAnsi="宋体" w:hint="eastAsia"/>
          <w:szCs w:val="21"/>
        </w:rPr>
        <w:t>“综合评分法”。</w:t>
      </w:r>
      <w:r>
        <w:rPr>
          <w:rFonts w:ascii="宋体" w:hAnsi="宋体"/>
          <w:szCs w:val="21"/>
        </w:rPr>
        <w:t xml:space="preserve"> </w:t>
      </w:r>
      <w:r>
        <w:rPr>
          <w:rFonts w:ascii="宋体" w:hAnsi="宋体" w:hint="eastAsia"/>
          <w:szCs w:val="21"/>
        </w:rPr>
        <w:t>为得到健康有序的发展，从维护采购人和供应商的根本利益出发，询价比价高度关注性价比，采购方不向供应商承诺价格低价者为确定供应商，对供应商不作任何解释说明。具体评分分值如下：</w:t>
      </w:r>
    </w:p>
    <w:p w:rsidR="00616FF1" w:rsidRDefault="00B654A3">
      <w:pPr>
        <w:spacing w:line="220" w:lineRule="atLeast"/>
        <w:rPr>
          <w:rFonts w:ascii="宋体"/>
          <w:szCs w:val="21"/>
        </w:rPr>
      </w:pPr>
      <w:r>
        <w:rPr>
          <w:rFonts w:ascii="宋体" w:hAnsi="宋体"/>
          <w:szCs w:val="21"/>
        </w:rPr>
        <w:t>1</w:t>
      </w:r>
      <w:r>
        <w:rPr>
          <w:rFonts w:ascii="宋体" w:hAnsi="宋体" w:hint="eastAsia"/>
          <w:szCs w:val="21"/>
        </w:rPr>
        <w:t>．报价部分（</w:t>
      </w:r>
      <w:r w:rsidR="003D3D22">
        <w:rPr>
          <w:rFonts w:ascii="宋体" w:hAnsi="宋体" w:hint="eastAsia"/>
          <w:szCs w:val="21"/>
        </w:rPr>
        <w:t>4</w:t>
      </w:r>
      <w:r>
        <w:rPr>
          <w:rFonts w:ascii="宋体"/>
          <w:szCs w:val="21"/>
        </w:rPr>
        <w:t>0</w:t>
      </w:r>
      <w:r>
        <w:rPr>
          <w:rFonts w:ascii="宋体" w:hAnsi="宋体" w:hint="eastAsia"/>
          <w:szCs w:val="21"/>
        </w:rPr>
        <w:t>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616FF1">
        <w:tc>
          <w:tcPr>
            <w:tcW w:w="1526" w:type="dxa"/>
            <w:vAlign w:val="center"/>
          </w:tcPr>
          <w:p w:rsidR="00616FF1" w:rsidRDefault="00B654A3">
            <w:pPr>
              <w:widowControl/>
              <w:jc w:val="center"/>
              <w:rPr>
                <w:rFonts w:ascii="宋体" w:cs="宋体"/>
                <w:kern w:val="0"/>
              </w:rPr>
            </w:pPr>
            <w:r>
              <w:rPr>
                <w:rFonts w:ascii="宋体" w:hAnsi="宋体" w:hint="eastAsia"/>
              </w:rPr>
              <w:lastRenderedPageBreak/>
              <w:t>报价得分</w:t>
            </w:r>
          </w:p>
        </w:tc>
        <w:tc>
          <w:tcPr>
            <w:tcW w:w="6520" w:type="dxa"/>
            <w:vAlign w:val="center"/>
          </w:tcPr>
          <w:p w:rsidR="00616FF1" w:rsidRDefault="00B654A3">
            <w:pPr>
              <w:spacing w:line="360" w:lineRule="auto"/>
              <w:rPr>
                <w:rFonts w:ascii="宋体" w:hAnsi="宋体" w:cs="宋体"/>
              </w:rPr>
            </w:pPr>
            <w:r>
              <w:rPr>
                <w:rFonts w:ascii="宋体" w:hAnsi="宋体" w:cs="宋体" w:hint="eastAsia"/>
              </w:rPr>
              <w:t>报价得分=(评审基准价／报价)×</w:t>
            </w:r>
            <w:r w:rsidR="003D3D22">
              <w:rPr>
                <w:rFonts w:ascii="宋体" w:hAnsi="宋体" w:cs="宋体" w:hint="eastAsia"/>
              </w:rPr>
              <w:t>4</w:t>
            </w:r>
            <w:r>
              <w:rPr>
                <w:rFonts w:ascii="宋体" w:hAnsi="宋体" w:cs="宋体" w:hint="eastAsia"/>
              </w:rPr>
              <w:t>0</w:t>
            </w:r>
          </w:p>
          <w:p w:rsidR="00616FF1" w:rsidRDefault="00B654A3">
            <w:pPr>
              <w:spacing w:line="360" w:lineRule="auto"/>
              <w:rPr>
                <w:rFonts w:ascii="宋体" w:cs="宋体"/>
              </w:rPr>
            </w:pPr>
            <w:r>
              <w:rPr>
                <w:rFonts w:ascii="宋体" w:hAnsi="宋体" w:cs="宋体" w:hint="eastAsia"/>
              </w:rPr>
              <w:t>评审基准价是指满足采购文件要求且价格最低的有效报价。除低于成本价的报价被拒绝外，最低报价得</w:t>
            </w:r>
            <w:r w:rsidR="003D3D22">
              <w:rPr>
                <w:rFonts w:ascii="宋体" w:hAnsi="宋体" w:cs="宋体" w:hint="eastAsia"/>
              </w:rPr>
              <w:t>4</w:t>
            </w:r>
            <w:r>
              <w:rPr>
                <w:rFonts w:ascii="宋体" w:hAnsi="宋体" w:cs="宋体" w:hint="eastAsia"/>
              </w:rPr>
              <w:t>0分。价格分得分以四舍五入方法精确到小数点后两位。</w:t>
            </w:r>
          </w:p>
        </w:tc>
        <w:tc>
          <w:tcPr>
            <w:tcW w:w="993" w:type="dxa"/>
            <w:vAlign w:val="center"/>
          </w:tcPr>
          <w:p w:rsidR="00616FF1" w:rsidRDefault="003D3D22">
            <w:pPr>
              <w:widowControl/>
              <w:jc w:val="center"/>
              <w:rPr>
                <w:rFonts w:ascii="宋体" w:cs="宋体"/>
                <w:kern w:val="0"/>
              </w:rPr>
            </w:pPr>
            <w:r>
              <w:rPr>
                <w:rFonts w:ascii="宋体" w:hAnsi="宋体" w:cs="宋体" w:hint="eastAsia"/>
                <w:kern w:val="0"/>
              </w:rPr>
              <w:t>40</w:t>
            </w:r>
            <w:r w:rsidR="00B654A3">
              <w:rPr>
                <w:rFonts w:ascii="宋体" w:hAnsi="宋体" w:cs="宋体" w:hint="eastAsia"/>
                <w:kern w:val="0"/>
              </w:rPr>
              <w:t>分</w:t>
            </w:r>
          </w:p>
        </w:tc>
      </w:tr>
    </w:tbl>
    <w:p w:rsidR="00616FF1" w:rsidRDefault="00B654A3">
      <w:pPr>
        <w:widowControl/>
        <w:spacing w:line="450" w:lineRule="atLeast"/>
        <w:jc w:val="left"/>
        <w:rPr>
          <w:rFonts w:ascii="宋体"/>
          <w:szCs w:val="21"/>
        </w:rPr>
      </w:pPr>
      <w:r>
        <w:rPr>
          <w:rFonts w:ascii="宋体" w:hAnsi="宋体"/>
          <w:szCs w:val="21"/>
        </w:rPr>
        <w:t>2</w:t>
      </w:r>
      <w:r>
        <w:rPr>
          <w:rFonts w:ascii="宋体" w:hAnsi="宋体" w:hint="eastAsia"/>
          <w:szCs w:val="21"/>
        </w:rPr>
        <w:t>．商务部分（1</w:t>
      </w:r>
      <w:r>
        <w:rPr>
          <w:rFonts w:ascii="宋体"/>
          <w:szCs w:val="21"/>
        </w:rPr>
        <w:t>0</w:t>
      </w:r>
      <w:r>
        <w:rPr>
          <w:rFonts w:ascii="宋体" w:hAnsi="宋体" w:hint="eastAsia"/>
          <w:szCs w:val="21"/>
        </w:rPr>
        <w:t>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6662"/>
        <w:gridCol w:w="993"/>
      </w:tblGrid>
      <w:tr w:rsidR="00616FF1">
        <w:tc>
          <w:tcPr>
            <w:tcW w:w="1384" w:type="dxa"/>
            <w:vAlign w:val="center"/>
          </w:tcPr>
          <w:p w:rsidR="00616FF1" w:rsidRDefault="00B654A3">
            <w:pPr>
              <w:widowControl/>
              <w:jc w:val="center"/>
              <w:rPr>
                <w:rFonts w:ascii="宋体" w:hAnsi="宋体"/>
              </w:rPr>
            </w:pPr>
            <w:r>
              <w:rPr>
                <w:rFonts w:ascii="宋体" w:hAnsi="宋体" w:hint="eastAsia"/>
              </w:rPr>
              <w:t>销售业绩</w:t>
            </w:r>
          </w:p>
        </w:tc>
        <w:tc>
          <w:tcPr>
            <w:tcW w:w="6662" w:type="dxa"/>
            <w:vAlign w:val="center"/>
          </w:tcPr>
          <w:p w:rsidR="00616FF1" w:rsidRDefault="00B654A3" w:rsidP="00F23E64">
            <w:pPr>
              <w:spacing w:line="276" w:lineRule="auto"/>
              <w:rPr>
                <w:rFonts w:ascii="宋体" w:hAnsi="宋体"/>
              </w:rPr>
            </w:pPr>
            <w:r>
              <w:rPr>
                <w:rFonts w:ascii="宋体" w:hAnsi="宋体" w:hint="eastAsia"/>
              </w:rPr>
              <w:t>供应商提供近三年同类项目的销售业绩（提供近三年业绩，附合同</w:t>
            </w:r>
            <w:r w:rsidR="00F23E64">
              <w:rPr>
                <w:rFonts w:ascii="宋体" w:hAnsi="宋体" w:hint="eastAsia"/>
              </w:rPr>
              <w:t>、</w:t>
            </w:r>
            <w:r>
              <w:rPr>
                <w:rFonts w:ascii="宋体" w:hAnsi="宋体" w:hint="eastAsia"/>
              </w:rPr>
              <w:t>中标通知书及相关证明材料</w:t>
            </w:r>
            <w:r w:rsidR="00F23E64">
              <w:rPr>
                <w:rFonts w:ascii="宋体" w:hAnsi="宋体" w:hint="eastAsia"/>
              </w:rPr>
              <w:t>复印件</w:t>
            </w:r>
            <w:r>
              <w:rPr>
                <w:rFonts w:ascii="宋体" w:hAnsi="宋体" w:hint="eastAsia"/>
              </w:rPr>
              <w:t>），每份得</w:t>
            </w:r>
            <w:r w:rsidR="0039079F">
              <w:rPr>
                <w:rFonts w:ascii="宋体" w:hAnsi="宋体" w:hint="eastAsia"/>
              </w:rPr>
              <w:t>1</w:t>
            </w:r>
            <w:r>
              <w:rPr>
                <w:rFonts w:ascii="宋体" w:hAnsi="宋体" w:hint="eastAsia"/>
              </w:rPr>
              <w:t>分，满分</w:t>
            </w:r>
            <w:r w:rsidR="0039079F">
              <w:rPr>
                <w:rFonts w:ascii="宋体" w:hAnsi="宋体" w:hint="eastAsia"/>
              </w:rPr>
              <w:t>4</w:t>
            </w:r>
            <w:r>
              <w:rPr>
                <w:rFonts w:ascii="宋体" w:hAnsi="宋体" w:hint="eastAsia"/>
              </w:rPr>
              <w:t>分</w:t>
            </w:r>
          </w:p>
        </w:tc>
        <w:tc>
          <w:tcPr>
            <w:tcW w:w="993" w:type="dxa"/>
            <w:vAlign w:val="center"/>
          </w:tcPr>
          <w:p w:rsidR="00616FF1" w:rsidRDefault="0039079F">
            <w:pPr>
              <w:spacing w:line="360" w:lineRule="auto"/>
              <w:rPr>
                <w:rFonts w:ascii="宋体" w:hAnsi="宋体"/>
              </w:rPr>
            </w:pPr>
            <w:r>
              <w:rPr>
                <w:rFonts w:ascii="宋体" w:hAnsi="宋体" w:hint="eastAsia"/>
              </w:rPr>
              <w:t>4</w:t>
            </w:r>
            <w:r w:rsidR="00B654A3">
              <w:rPr>
                <w:rFonts w:ascii="宋体" w:hAnsi="宋体" w:hint="eastAsia"/>
              </w:rPr>
              <w:t>分</w:t>
            </w:r>
          </w:p>
        </w:tc>
      </w:tr>
      <w:tr w:rsidR="0039079F">
        <w:tc>
          <w:tcPr>
            <w:tcW w:w="1384" w:type="dxa"/>
            <w:vAlign w:val="center"/>
          </w:tcPr>
          <w:p w:rsidR="0039079F" w:rsidRDefault="00F23E64">
            <w:pPr>
              <w:widowControl/>
              <w:jc w:val="center"/>
              <w:rPr>
                <w:rFonts w:ascii="宋体" w:hAnsi="宋体"/>
              </w:rPr>
            </w:pPr>
            <w:r>
              <w:rPr>
                <w:rFonts w:ascii="宋体" w:hAnsi="宋体" w:hint="eastAsia"/>
              </w:rPr>
              <w:t>质保</w:t>
            </w:r>
            <w:r w:rsidR="0039079F">
              <w:rPr>
                <w:rFonts w:ascii="宋体" w:hAnsi="宋体" w:hint="eastAsia"/>
              </w:rPr>
              <w:t>期限</w:t>
            </w:r>
          </w:p>
        </w:tc>
        <w:tc>
          <w:tcPr>
            <w:tcW w:w="6662" w:type="dxa"/>
            <w:vAlign w:val="center"/>
          </w:tcPr>
          <w:p w:rsidR="0039079F" w:rsidRDefault="00F23E64" w:rsidP="006C7D02">
            <w:pPr>
              <w:spacing w:line="276" w:lineRule="auto"/>
              <w:rPr>
                <w:rFonts w:ascii="宋体" w:hAnsi="宋体"/>
              </w:rPr>
            </w:pPr>
            <w:r>
              <w:rPr>
                <w:rFonts w:ascii="宋体" w:hAnsi="宋体" w:hint="eastAsia"/>
              </w:rPr>
              <w:t>质保</w:t>
            </w:r>
            <w:r w:rsidR="006C7D02">
              <w:rPr>
                <w:rFonts w:ascii="宋体" w:hAnsi="宋体" w:hint="eastAsia"/>
              </w:rPr>
              <w:t>3</w:t>
            </w:r>
            <w:r w:rsidR="0039079F">
              <w:rPr>
                <w:rFonts w:ascii="宋体" w:hAnsi="宋体" w:hint="eastAsia"/>
              </w:rPr>
              <w:t>年以上</w:t>
            </w:r>
            <w:r w:rsidR="00751C22">
              <w:rPr>
                <w:rFonts w:ascii="宋体" w:hAnsi="宋体" w:hint="eastAsia"/>
              </w:rPr>
              <w:t>（含</w:t>
            </w:r>
            <w:r w:rsidR="006C7D02">
              <w:rPr>
                <w:rFonts w:ascii="宋体" w:hAnsi="宋体" w:hint="eastAsia"/>
              </w:rPr>
              <w:t>3</w:t>
            </w:r>
            <w:r w:rsidR="00751C22">
              <w:rPr>
                <w:rFonts w:ascii="宋体" w:hAnsi="宋体" w:hint="eastAsia"/>
              </w:rPr>
              <w:t>年）</w:t>
            </w:r>
            <w:r w:rsidR="0039079F">
              <w:rPr>
                <w:rFonts w:ascii="宋体" w:hAnsi="宋体" w:hint="eastAsia"/>
              </w:rPr>
              <w:t>得</w:t>
            </w:r>
            <w:r w:rsidR="00751C22">
              <w:rPr>
                <w:rFonts w:ascii="宋体" w:hAnsi="宋体" w:hint="eastAsia"/>
              </w:rPr>
              <w:t>1</w:t>
            </w:r>
            <w:r w:rsidR="0039079F">
              <w:rPr>
                <w:rFonts w:ascii="宋体" w:hAnsi="宋体" w:hint="eastAsia"/>
              </w:rPr>
              <w:t>分，</w:t>
            </w:r>
            <w:r w:rsidR="00C9298E">
              <w:rPr>
                <w:rFonts w:ascii="宋体" w:hAnsi="宋体" w:hint="eastAsia"/>
              </w:rPr>
              <w:t>一年</w:t>
            </w:r>
            <w:r w:rsidR="00751C22">
              <w:rPr>
                <w:rFonts w:ascii="宋体" w:hAnsi="宋体" w:hint="eastAsia"/>
              </w:rPr>
              <w:t>以下</w:t>
            </w:r>
            <w:r w:rsidR="0039079F">
              <w:rPr>
                <w:rFonts w:ascii="宋体" w:hAnsi="宋体" w:hint="eastAsia"/>
              </w:rPr>
              <w:t>得</w:t>
            </w:r>
            <w:r w:rsidR="00751C22">
              <w:rPr>
                <w:rFonts w:ascii="宋体" w:hAnsi="宋体" w:hint="eastAsia"/>
              </w:rPr>
              <w:t>0</w:t>
            </w:r>
            <w:r w:rsidR="0039079F">
              <w:rPr>
                <w:rFonts w:ascii="宋体" w:hAnsi="宋体" w:hint="eastAsia"/>
              </w:rPr>
              <w:t>分</w:t>
            </w:r>
          </w:p>
        </w:tc>
        <w:tc>
          <w:tcPr>
            <w:tcW w:w="993" w:type="dxa"/>
            <w:vAlign w:val="center"/>
          </w:tcPr>
          <w:p w:rsidR="0039079F" w:rsidRDefault="00751C22">
            <w:pPr>
              <w:spacing w:line="360" w:lineRule="auto"/>
              <w:rPr>
                <w:rFonts w:ascii="宋体" w:hAnsi="宋体"/>
              </w:rPr>
            </w:pPr>
            <w:r>
              <w:rPr>
                <w:rFonts w:ascii="宋体" w:hAnsi="宋体" w:hint="eastAsia"/>
              </w:rPr>
              <w:t>1</w:t>
            </w:r>
            <w:r w:rsidR="0039079F">
              <w:rPr>
                <w:rFonts w:ascii="宋体" w:hAnsi="宋体" w:hint="eastAsia"/>
              </w:rPr>
              <w:t>分</w:t>
            </w:r>
          </w:p>
        </w:tc>
      </w:tr>
      <w:tr w:rsidR="00616FF1">
        <w:tc>
          <w:tcPr>
            <w:tcW w:w="1384" w:type="dxa"/>
            <w:vAlign w:val="center"/>
          </w:tcPr>
          <w:p w:rsidR="00616FF1" w:rsidRDefault="00B654A3">
            <w:pPr>
              <w:widowControl/>
              <w:jc w:val="center"/>
              <w:rPr>
                <w:rFonts w:ascii="宋体" w:hAnsi="宋体" w:cs="宋体"/>
                <w:kern w:val="0"/>
              </w:rPr>
            </w:pPr>
            <w:r>
              <w:rPr>
                <w:rFonts w:ascii="宋体" w:hAnsi="宋体" w:hint="eastAsia"/>
              </w:rPr>
              <w:t>售后服务</w:t>
            </w:r>
          </w:p>
        </w:tc>
        <w:tc>
          <w:tcPr>
            <w:tcW w:w="6662" w:type="dxa"/>
            <w:vAlign w:val="center"/>
          </w:tcPr>
          <w:p w:rsidR="00616FF1" w:rsidRDefault="00B654A3">
            <w:pPr>
              <w:spacing w:line="276" w:lineRule="auto"/>
              <w:rPr>
                <w:rFonts w:ascii="宋体" w:hAnsi="宋体"/>
              </w:rPr>
            </w:pPr>
            <w:r>
              <w:rPr>
                <w:rFonts w:ascii="宋体" w:hAnsi="宋体" w:hint="eastAsia"/>
              </w:rPr>
              <w:t>售后服务完善、有售后服务安排、有售后服务承诺，优秀得2分；一般得1分，没有不得分。</w:t>
            </w:r>
          </w:p>
        </w:tc>
        <w:tc>
          <w:tcPr>
            <w:tcW w:w="993" w:type="dxa"/>
            <w:vAlign w:val="center"/>
          </w:tcPr>
          <w:p w:rsidR="00616FF1" w:rsidRDefault="00B654A3">
            <w:pPr>
              <w:spacing w:line="360" w:lineRule="auto"/>
              <w:rPr>
                <w:rFonts w:ascii="宋体" w:hAnsi="宋体"/>
              </w:rPr>
            </w:pPr>
            <w:r>
              <w:rPr>
                <w:rFonts w:ascii="宋体" w:hAnsi="宋体" w:hint="eastAsia"/>
              </w:rPr>
              <w:t>2分</w:t>
            </w:r>
          </w:p>
        </w:tc>
      </w:tr>
      <w:tr w:rsidR="00616FF1">
        <w:tc>
          <w:tcPr>
            <w:tcW w:w="1384" w:type="dxa"/>
            <w:vAlign w:val="center"/>
          </w:tcPr>
          <w:p w:rsidR="00616FF1" w:rsidRDefault="00B654A3">
            <w:pPr>
              <w:widowControl/>
              <w:jc w:val="center"/>
              <w:rPr>
                <w:rFonts w:ascii="宋体" w:hAnsi="宋体"/>
              </w:rPr>
            </w:pPr>
            <w:r>
              <w:rPr>
                <w:rFonts w:ascii="宋体" w:hAnsi="宋体" w:hint="eastAsia"/>
              </w:rPr>
              <w:t>付款方式</w:t>
            </w:r>
          </w:p>
        </w:tc>
        <w:tc>
          <w:tcPr>
            <w:tcW w:w="6662" w:type="dxa"/>
            <w:vAlign w:val="center"/>
          </w:tcPr>
          <w:p w:rsidR="00616FF1" w:rsidRDefault="00B654A3" w:rsidP="00751C22">
            <w:pPr>
              <w:spacing w:line="276" w:lineRule="auto"/>
              <w:rPr>
                <w:rFonts w:ascii="宋体" w:hAnsi="宋体"/>
              </w:rPr>
            </w:pPr>
            <w:r>
              <w:rPr>
                <w:rFonts w:ascii="宋体" w:hAnsi="宋体" w:cs="宋体" w:hint="eastAsia"/>
              </w:rPr>
              <w:t>付款方式满足采购要求得</w:t>
            </w:r>
            <w:r w:rsidR="00751C22">
              <w:rPr>
                <w:rFonts w:ascii="宋体" w:hAnsi="宋体" w:cs="宋体" w:hint="eastAsia"/>
              </w:rPr>
              <w:t>3</w:t>
            </w:r>
            <w:r>
              <w:rPr>
                <w:rFonts w:ascii="宋体" w:hAnsi="宋体" w:cs="宋体" w:hint="eastAsia"/>
              </w:rPr>
              <w:t>分，不满足得</w:t>
            </w:r>
            <w:r>
              <w:rPr>
                <w:rFonts w:ascii="宋体" w:hAnsi="宋体" w:cs="宋体"/>
              </w:rPr>
              <w:t>0</w:t>
            </w:r>
            <w:r>
              <w:rPr>
                <w:rFonts w:ascii="宋体" w:hAnsi="宋体" w:cs="宋体" w:hint="eastAsia"/>
              </w:rPr>
              <w:t>分</w:t>
            </w:r>
            <w:r>
              <w:rPr>
                <w:rFonts w:ascii="宋体" w:hAnsi="宋体" w:hint="eastAsia"/>
              </w:rPr>
              <w:t>。</w:t>
            </w:r>
          </w:p>
        </w:tc>
        <w:tc>
          <w:tcPr>
            <w:tcW w:w="993" w:type="dxa"/>
            <w:vAlign w:val="center"/>
          </w:tcPr>
          <w:p w:rsidR="00616FF1" w:rsidRDefault="00751C22">
            <w:pPr>
              <w:spacing w:line="360" w:lineRule="auto"/>
              <w:rPr>
                <w:rFonts w:ascii="宋体" w:hAnsi="宋体"/>
              </w:rPr>
            </w:pPr>
            <w:r>
              <w:rPr>
                <w:rFonts w:ascii="宋体" w:hAnsi="宋体" w:hint="eastAsia"/>
              </w:rPr>
              <w:t>3</w:t>
            </w:r>
            <w:r w:rsidR="00B654A3">
              <w:rPr>
                <w:rFonts w:ascii="宋体" w:hAnsi="宋体" w:hint="eastAsia"/>
              </w:rPr>
              <w:t>分</w:t>
            </w:r>
          </w:p>
        </w:tc>
      </w:tr>
    </w:tbl>
    <w:p w:rsidR="00616FF1" w:rsidRDefault="00B654A3">
      <w:pPr>
        <w:widowControl/>
        <w:spacing w:line="450" w:lineRule="atLeast"/>
        <w:jc w:val="left"/>
        <w:rPr>
          <w:rFonts w:ascii="宋体"/>
          <w:szCs w:val="21"/>
        </w:rPr>
      </w:pPr>
      <w:r>
        <w:rPr>
          <w:rFonts w:ascii="宋体" w:hAnsi="宋体"/>
          <w:szCs w:val="21"/>
        </w:rPr>
        <w:t>3</w:t>
      </w:r>
      <w:r>
        <w:rPr>
          <w:rFonts w:ascii="宋体" w:hAnsi="宋体" w:hint="eastAsia"/>
          <w:szCs w:val="21"/>
        </w:rPr>
        <w:t>．技术部分（</w:t>
      </w:r>
      <w:r w:rsidR="003D3D22">
        <w:rPr>
          <w:rFonts w:ascii="宋体" w:hAnsi="宋体" w:hint="eastAsia"/>
          <w:szCs w:val="21"/>
        </w:rPr>
        <w:t>5</w:t>
      </w:r>
      <w:r>
        <w:rPr>
          <w:rFonts w:ascii="宋体"/>
          <w:szCs w:val="21"/>
        </w:rPr>
        <w:t>0</w:t>
      </w:r>
      <w:r>
        <w:rPr>
          <w:rFonts w:ascii="宋体" w:hAnsi="宋体" w:hint="eastAsia"/>
          <w:szCs w:val="21"/>
        </w:rPr>
        <w:t>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616FF1">
        <w:tc>
          <w:tcPr>
            <w:tcW w:w="1526" w:type="dxa"/>
            <w:vAlign w:val="center"/>
          </w:tcPr>
          <w:p w:rsidR="00616FF1" w:rsidRDefault="00B654A3">
            <w:pPr>
              <w:widowControl/>
              <w:rPr>
                <w:rFonts w:ascii="宋体" w:hAnsi="宋体" w:cs="宋体"/>
                <w:kern w:val="0"/>
              </w:rPr>
            </w:pPr>
            <w:r>
              <w:rPr>
                <w:rFonts w:ascii="宋体" w:hAnsi="宋体" w:cs="宋体" w:hint="eastAsia"/>
                <w:kern w:val="0"/>
              </w:rPr>
              <w:t>主要技术指标</w:t>
            </w:r>
          </w:p>
        </w:tc>
        <w:tc>
          <w:tcPr>
            <w:tcW w:w="6520" w:type="dxa"/>
            <w:vAlign w:val="center"/>
          </w:tcPr>
          <w:p w:rsidR="00616FF1" w:rsidRDefault="00B654A3" w:rsidP="003D3D22">
            <w:pPr>
              <w:widowControl/>
              <w:jc w:val="left"/>
              <w:rPr>
                <w:rFonts w:ascii="宋体" w:hAnsi="宋体" w:cs="宋体"/>
                <w:kern w:val="0"/>
              </w:rPr>
            </w:pPr>
            <w:r>
              <w:rPr>
                <w:rFonts w:ascii="宋体" w:hAnsi="宋体" w:cs="宋体" w:hint="eastAsia"/>
              </w:rPr>
              <w:t>主要技术指标满足采购要求，描述详细，逐一对照说明。综合评价最优得</w:t>
            </w:r>
            <w:r w:rsidR="003D3D22">
              <w:rPr>
                <w:rFonts w:ascii="宋体" w:hAnsi="宋体" w:cs="宋体" w:hint="eastAsia"/>
              </w:rPr>
              <w:t>3</w:t>
            </w:r>
            <w:r>
              <w:rPr>
                <w:rFonts w:ascii="宋体" w:hAnsi="宋体" w:cs="宋体" w:hint="eastAsia"/>
              </w:rPr>
              <w:t>0-</w:t>
            </w:r>
            <w:r w:rsidR="003D3D22">
              <w:rPr>
                <w:rFonts w:ascii="宋体" w:hAnsi="宋体" w:cs="宋体" w:hint="eastAsia"/>
              </w:rPr>
              <w:t>20</w:t>
            </w:r>
            <w:r>
              <w:rPr>
                <w:rFonts w:ascii="宋体" w:hAnsi="宋体" w:cs="宋体" w:hint="eastAsia"/>
              </w:rPr>
              <w:t>分，综合评价次之得</w:t>
            </w:r>
            <w:r w:rsidR="003D3D22">
              <w:rPr>
                <w:rFonts w:ascii="宋体" w:hAnsi="宋体" w:cs="宋体" w:hint="eastAsia"/>
              </w:rPr>
              <w:t>19</w:t>
            </w:r>
            <w:r>
              <w:rPr>
                <w:rFonts w:ascii="宋体" w:hAnsi="宋体" w:cs="宋体" w:hint="eastAsia"/>
              </w:rPr>
              <w:t>-</w:t>
            </w:r>
            <w:r w:rsidR="003D3D22">
              <w:rPr>
                <w:rFonts w:ascii="宋体" w:hAnsi="宋体" w:cs="宋体" w:hint="eastAsia"/>
              </w:rPr>
              <w:t>10</w:t>
            </w:r>
            <w:r>
              <w:rPr>
                <w:rFonts w:ascii="宋体" w:hAnsi="宋体" w:cs="宋体" w:hint="eastAsia"/>
              </w:rPr>
              <w:t>分，综合评价较差得</w:t>
            </w:r>
            <w:r w:rsidR="003D3D22">
              <w:rPr>
                <w:rFonts w:ascii="宋体" w:hAnsi="宋体" w:cs="宋体" w:hint="eastAsia"/>
              </w:rPr>
              <w:t>9</w:t>
            </w:r>
            <w:r>
              <w:rPr>
                <w:rFonts w:ascii="宋体" w:hAnsi="宋体" w:cs="宋体" w:hint="eastAsia"/>
              </w:rPr>
              <w:t>-0分；不满足</w:t>
            </w:r>
            <w:r>
              <w:rPr>
                <w:rFonts w:ascii="宋体" w:hint="eastAsia"/>
                <w:szCs w:val="21"/>
              </w:rPr>
              <w:t>*</w:t>
            </w:r>
            <w:r>
              <w:rPr>
                <w:rFonts w:ascii="宋体" w:hAnsi="宋体" w:cs="宋体" w:hint="eastAsia"/>
              </w:rPr>
              <w:t>项一项扣5分，直至扣完为止</w:t>
            </w:r>
            <w:r>
              <w:rPr>
                <w:rFonts w:ascii="宋体" w:hAnsi="宋体" w:hint="eastAsia"/>
              </w:rPr>
              <w:t>。</w:t>
            </w:r>
          </w:p>
        </w:tc>
        <w:tc>
          <w:tcPr>
            <w:tcW w:w="993" w:type="dxa"/>
            <w:vAlign w:val="center"/>
          </w:tcPr>
          <w:p w:rsidR="00616FF1" w:rsidRDefault="003D3D22">
            <w:pPr>
              <w:widowControl/>
              <w:rPr>
                <w:rFonts w:ascii="宋体" w:hAnsi="宋体" w:cs="宋体"/>
                <w:kern w:val="0"/>
              </w:rPr>
            </w:pPr>
            <w:r>
              <w:rPr>
                <w:rFonts w:ascii="宋体" w:hAnsi="宋体" w:cs="宋体" w:hint="eastAsia"/>
                <w:kern w:val="0"/>
              </w:rPr>
              <w:t>30</w:t>
            </w:r>
            <w:r w:rsidR="00B654A3">
              <w:rPr>
                <w:rFonts w:ascii="宋体" w:hAnsi="宋体" w:cs="宋体" w:hint="eastAsia"/>
                <w:kern w:val="0"/>
              </w:rPr>
              <w:t>分</w:t>
            </w:r>
          </w:p>
        </w:tc>
      </w:tr>
      <w:tr w:rsidR="00616FF1">
        <w:tc>
          <w:tcPr>
            <w:tcW w:w="1526" w:type="dxa"/>
            <w:vAlign w:val="center"/>
          </w:tcPr>
          <w:p w:rsidR="00616FF1" w:rsidRDefault="00B654A3">
            <w:pPr>
              <w:widowControl/>
            </w:pPr>
            <w:r>
              <w:rPr>
                <w:rFonts w:hint="eastAsia"/>
              </w:rPr>
              <w:t>一般技术指标</w:t>
            </w:r>
          </w:p>
        </w:tc>
        <w:tc>
          <w:tcPr>
            <w:tcW w:w="6520" w:type="dxa"/>
            <w:vAlign w:val="center"/>
          </w:tcPr>
          <w:p w:rsidR="00616FF1" w:rsidRDefault="00B654A3" w:rsidP="003D3D22">
            <w:pPr>
              <w:widowControl/>
              <w:jc w:val="left"/>
              <w:rPr>
                <w:rFonts w:ascii="宋体" w:hAnsi="宋体" w:cs="宋体"/>
                <w:kern w:val="0"/>
              </w:rPr>
            </w:pPr>
            <w:r>
              <w:rPr>
                <w:rFonts w:ascii="宋体" w:hAnsi="宋体" w:cs="宋体" w:hint="eastAsia"/>
              </w:rPr>
              <w:t>一般技术指标满足采购要求，描述详细，逐一对照说明。综合评价最优得</w:t>
            </w:r>
            <w:r w:rsidR="003D3D22">
              <w:rPr>
                <w:rFonts w:ascii="宋体" w:hAnsi="宋体" w:cs="宋体" w:hint="eastAsia"/>
              </w:rPr>
              <w:t>20</w:t>
            </w:r>
            <w:r>
              <w:rPr>
                <w:rFonts w:ascii="宋体" w:hAnsi="宋体" w:cs="宋体" w:hint="eastAsia"/>
              </w:rPr>
              <w:t>-</w:t>
            </w:r>
            <w:r w:rsidR="003D3D22">
              <w:rPr>
                <w:rFonts w:ascii="宋体" w:hAnsi="宋体" w:cs="宋体" w:hint="eastAsia"/>
              </w:rPr>
              <w:t>15</w:t>
            </w:r>
            <w:r>
              <w:rPr>
                <w:rFonts w:ascii="宋体" w:hAnsi="宋体" w:cs="宋体" w:hint="eastAsia"/>
              </w:rPr>
              <w:t>分，综合评价次之得</w:t>
            </w:r>
            <w:r w:rsidR="003D3D22">
              <w:rPr>
                <w:rFonts w:ascii="宋体" w:hAnsi="宋体" w:cs="宋体" w:hint="eastAsia"/>
              </w:rPr>
              <w:t>14</w:t>
            </w:r>
            <w:r>
              <w:rPr>
                <w:rFonts w:ascii="宋体" w:hAnsi="宋体" w:cs="宋体" w:hint="eastAsia"/>
              </w:rPr>
              <w:t>-</w:t>
            </w:r>
            <w:r w:rsidR="003D3D22">
              <w:rPr>
                <w:rFonts w:ascii="宋体" w:hAnsi="宋体" w:cs="宋体" w:hint="eastAsia"/>
              </w:rPr>
              <w:t>8</w:t>
            </w:r>
            <w:r>
              <w:rPr>
                <w:rFonts w:ascii="宋体" w:hAnsi="宋体" w:cs="宋体" w:hint="eastAsia"/>
              </w:rPr>
              <w:t>分，综合评价较差得</w:t>
            </w:r>
            <w:r w:rsidR="003D3D22">
              <w:rPr>
                <w:rFonts w:ascii="宋体" w:hAnsi="宋体" w:cs="宋体" w:hint="eastAsia"/>
              </w:rPr>
              <w:t>7</w:t>
            </w:r>
            <w:r>
              <w:rPr>
                <w:rFonts w:ascii="宋体" w:hAnsi="宋体" w:cs="宋体" w:hint="eastAsia"/>
              </w:rPr>
              <w:t>-0分；不满足项一项扣3分，直至扣完为止</w:t>
            </w:r>
            <w:r>
              <w:rPr>
                <w:rFonts w:ascii="宋体" w:hAnsi="宋体" w:hint="eastAsia"/>
              </w:rPr>
              <w:t>。</w:t>
            </w:r>
          </w:p>
        </w:tc>
        <w:tc>
          <w:tcPr>
            <w:tcW w:w="993" w:type="dxa"/>
            <w:vAlign w:val="center"/>
          </w:tcPr>
          <w:p w:rsidR="00616FF1" w:rsidRDefault="003D3D22">
            <w:pPr>
              <w:widowControl/>
              <w:rPr>
                <w:rFonts w:ascii="宋体" w:hAnsi="宋体" w:cs="宋体"/>
                <w:kern w:val="0"/>
              </w:rPr>
            </w:pPr>
            <w:r>
              <w:rPr>
                <w:rFonts w:ascii="宋体" w:hAnsi="宋体" w:cs="宋体" w:hint="eastAsia"/>
                <w:kern w:val="0"/>
              </w:rPr>
              <w:t>20</w:t>
            </w:r>
            <w:r w:rsidR="00B654A3">
              <w:rPr>
                <w:rFonts w:ascii="宋体" w:hAnsi="宋体" w:cs="宋体" w:hint="eastAsia"/>
                <w:kern w:val="0"/>
              </w:rPr>
              <w:t>分</w:t>
            </w:r>
          </w:p>
        </w:tc>
      </w:tr>
    </w:tbl>
    <w:p w:rsidR="00616FF1" w:rsidRDefault="00616FF1">
      <w:pPr>
        <w:widowControl/>
        <w:spacing w:line="450" w:lineRule="atLeast"/>
        <w:jc w:val="left"/>
        <w:rPr>
          <w:rFonts w:ascii="宋体"/>
          <w:szCs w:val="21"/>
        </w:rPr>
      </w:pPr>
    </w:p>
    <w:p w:rsidR="00616FF1" w:rsidRDefault="00B654A3">
      <w:pPr>
        <w:spacing w:after="120" w:line="360" w:lineRule="auto"/>
        <w:rPr>
          <w:rFonts w:ascii="宋体"/>
          <w:szCs w:val="21"/>
        </w:rPr>
      </w:pPr>
      <w:r>
        <w:rPr>
          <w:rFonts w:ascii="宋体" w:hAnsi="宋体" w:hint="eastAsia"/>
          <w:szCs w:val="21"/>
        </w:rPr>
        <w:t>七、验收：采购人验收或双方认可的第三方检测机构检测合格为准。</w:t>
      </w:r>
    </w:p>
    <w:p w:rsidR="00616FF1" w:rsidRDefault="00B654A3">
      <w:pPr>
        <w:spacing w:after="120" w:line="360" w:lineRule="auto"/>
        <w:jc w:val="left"/>
        <w:rPr>
          <w:rFonts w:ascii="宋体"/>
          <w:szCs w:val="21"/>
        </w:rPr>
      </w:pPr>
      <w:r>
        <w:rPr>
          <w:rFonts w:ascii="宋体" w:hAnsi="宋体" w:hint="eastAsia"/>
          <w:szCs w:val="21"/>
        </w:rPr>
        <w:t>八、付款方式：货到验收合格后，供应商开具全额发票，</w:t>
      </w:r>
      <w:r>
        <w:rPr>
          <w:rFonts w:hint="eastAsia"/>
        </w:rPr>
        <w:t>采购方在一个月内全额付清</w:t>
      </w:r>
      <w:r>
        <w:rPr>
          <w:rFonts w:ascii="宋体" w:hAnsi="宋体" w:hint="eastAsia"/>
          <w:szCs w:val="21"/>
        </w:rPr>
        <w:t>。</w:t>
      </w:r>
    </w:p>
    <w:p w:rsidR="00616FF1" w:rsidRDefault="00B654A3">
      <w:pPr>
        <w:spacing w:line="420" w:lineRule="exact"/>
        <w:ind w:left="420" w:hangingChars="200" w:hanging="420"/>
        <w:jc w:val="left"/>
        <w:rPr>
          <w:rFonts w:ascii="宋体"/>
          <w:szCs w:val="21"/>
        </w:rPr>
      </w:pPr>
      <w:r>
        <w:rPr>
          <w:rFonts w:ascii="宋体" w:hAnsi="宋体" w:hint="eastAsia"/>
          <w:szCs w:val="21"/>
        </w:rPr>
        <w:t>九、供应商所提供的资质等一切文件均须加盖单位公章。</w:t>
      </w:r>
    </w:p>
    <w:p w:rsidR="00616FF1" w:rsidRDefault="00B654A3">
      <w:pPr>
        <w:spacing w:line="420" w:lineRule="exact"/>
        <w:jc w:val="left"/>
        <w:rPr>
          <w:rFonts w:ascii="宋体"/>
          <w:szCs w:val="21"/>
        </w:rPr>
      </w:pPr>
      <w:r>
        <w:rPr>
          <w:rFonts w:ascii="宋体" w:hAnsi="宋体" w:hint="eastAsia"/>
          <w:szCs w:val="21"/>
        </w:rPr>
        <w:t>通讯地址：甘肃省兰州市城关区盐场堡徐家坪</w:t>
      </w:r>
      <w:r>
        <w:rPr>
          <w:rFonts w:ascii="宋体" w:hAnsi="宋体"/>
          <w:szCs w:val="21"/>
        </w:rPr>
        <w:t>1</w:t>
      </w:r>
      <w:r>
        <w:rPr>
          <w:rFonts w:ascii="宋体" w:hAnsi="宋体" w:hint="eastAsia"/>
          <w:szCs w:val="21"/>
        </w:rPr>
        <w:t>号</w:t>
      </w:r>
      <w:r>
        <w:rPr>
          <w:rFonts w:ascii="宋体" w:hAnsi="宋体"/>
          <w:szCs w:val="21"/>
        </w:rPr>
        <w:t xml:space="preserve">      </w:t>
      </w:r>
    </w:p>
    <w:p w:rsidR="00616FF1" w:rsidRDefault="00B654A3">
      <w:pPr>
        <w:spacing w:line="420" w:lineRule="exact"/>
        <w:jc w:val="left"/>
        <w:rPr>
          <w:rFonts w:ascii="宋体"/>
          <w:szCs w:val="21"/>
        </w:rPr>
      </w:pPr>
      <w:r>
        <w:rPr>
          <w:rFonts w:ascii="宋体" w:hAnsi="宋体" w:hint="eastAsia"/>
          <w:szCs w:val="21"/>
        </w:rPr>
        <w:t>联</w:t>
      </w:r>
      <w:r>
        <w:rPr>
          <w:rFonts w:ascii="宋体" w:hAnsi="宋体"/>
          <w:szCs w:val="21"/>
        </w:rPr>
        <w:t xml:space="preserve">  </w:t>
      </w:r>
      <w:r>
        <w:rPr>
          <w:rFonts w:ascii="宋体" w:hAnsi="宋体" w:hint="eastAsia"/>
          <w:szCs w:val="21"/>
        </w:rPr>
        <w:t>系</w:t>
      </w:r>
      <w:r>
        <w:rPr>
          <w:rFonts w:ascii="宋体" w:hAnsi="宋体"/>
          <w:szCs w:val="21"/>
        </w:rPr>
        <w:t xml:space="preserve">  </w:t>
      </w:r>
      <w:r>
        <w:rPr>
          <w:rFonts w:ascii="宋体" w:hAnsi="宋体" w:hint="eastAsia"/>
          <w:szCs w:val="21"/>
        </w:rPr>
        <w:t>人：</w:t>
      </w:r>
      <w:r>
        <w:rPr>
          <w:rFonts w:ascii="宋体" w:hAnsi="宋体"/>
          <w:szCs w:val="21"/>
        </w:rPr>
        <w:t xml:space="preserve">  </w:t>
      </w:r>
      <w:r>
        <w:rPr>
          <w:rFonts w:ascii="宋体" w:hAnsi="宋体" w:hint="eastAsia"/>
          <w:szCs w:val="21"/>
        </w:rPr>
        <w:t>谢</w:t>
      </w:r>
      <w:r>
        <w:rPr>
          <w:rFonts w:ascii="宋体" w:hAnsi="宋体"/>
          <w:szCs w:val="21"/>
        </w:rPr>
        <w:t xml:space="preserve">  </w:t>
      </w:r>
      <w:r>
        <w:rPr>
          <w:rFonts w:ascii="宋体" w:hAnsi="宋体" w:hint="eastAsia"/>
          <w:szCs w:val="21"/>
        </w:rPr>
        <w:t>毅</w:t>
      </w:r>
      <w:r>
        <w:rPr>
          <w:rFonts w:ascii="宋体" w:hAnsi="宋体"/>
          <w:szCs w:val="21"/>
        </w:rPr>
        <w:t xml:space="preserve">       </w:t>
      </w:r>
      <w:r>
        <w:rPr>
          <w:rFonts w:ascii="宋体" w:hAnsi="宋体" w:hint="eastAsia"/>
          <w:szCs w:val="21"/>
        </w:rPr>
        <w:t>（电话：</w:t>
      </w:r>
      <w:r>
        <w:rPr>
          <w:rFonts w:ascii="宋体" w:hAnsi="宋体"/>
          <w:szCs w:val="21"/>
        </w:rPr>
        <w:t>0931-8342619</w:t>
      </w:r>
      <w:r>
        <w:rPr>
          <w:rFonts w:ascii="宋体" w:hAnsi="宋体" w:hint="eastAsia"/>
          <w:szCs w:val="21"/>
        </w:rPr>
        <w:t>）</w:t>
      </w:r>
      <w:r>
        <w:rPr>
          <w:rFonts w:ascii="宋体" w:hAnsi="宋体"/>
          <w:szCs w:val="21"/>
        </w:rPr>
        <w:t xml:space="preserve"> </w:t>
      </w:r>
    </w:p>
    <w:p w:rsidR="00616FF1" w:rsidRDefault="00B654A3">
      <w:pPr>
        <w:spacing w:line="420" w:lineRule="exact"/>
        <w:ind w:left="420" w:hangingChars="200" w:hanging="420"/>
        <w:jc w:val="left"/>
        <w:rPr>
          <w:rFonts w:ascii="宋体"/>
          <w:szCs w:val="21"/>
        </w:rPr>
      </w:pPr>
      <w:r>
        <w:rPr>
          <w:rFonts w:ascii="宋体" w:hAnsi="宋体" w:hint="eastAsia"/>
          <w:szCs w:val="21"/>
        </w:rPr>
        <w:t>技术咨询人：</w:t>
      </w:r>
      <w:r>
        <w:rPr>
          <w:rFonts w:ascii="宋体" w:hAnsi="宋体"/>
          <w:szCs w:val="21"/>
        </w:rPr>
        <w:t xml:space="preserve">  </w:t>
      </w:r>
      <w:r w:rsidR="00064838">
        <w:rPr>
          <w:rFonts w:ascii="宋体" w:hAnsi="宋体" w:hint="eastAsia"/>
          <w:szCs w:val="21"/>
        </w:rPr>
        <w:t>马自强</w:t>
      </w:r>
      <w:r>
        <w:rPr>
          <w:rFonts w:ascii="宋体" w:hAnsi="宋体"/>
          <w:szCs w:val="21"/>
        </w:rPr>
        <w:t xml:space="preserve">     </w:t>
      </w:r>
      <w:r>
        <w:rPr>
          <w:rFonts w:ascii="宋体" w:hAnsi="宋体" w:hint="eastAsia"/>
          <w:szCs w:val="21"/>
        </w:rPr>
        <w:t xml:space="preserve"> </w:t>
      </w:r>
      <w:r w:rsidR="00064838">
        <w:rPr>
          <w:rFonts w:ascii="宋体" w:hAnsi="宋体" w:hint="eastAsia"/>
          <w:szCs w:val="21"/>
        </w:rPr>
        <w:t xml:space="preserve"> </w:t>
      </w:r>
      <w:r>
        <w:rPr>
          <w:rFonts w:ascii="宋体" w:hAnsi="宋体" w:hint="eastAsia"/>
          <w:szCs w:val="21"/>
        </w:rPr>
        <w:t>（电话：</w:t>
      </w:r>
      <w:r w:rsidR="00351732" w:rsidRPr="00351732">
        <w:rPr>
          <w:rFonts w:ascii="宋体" w:hAnsi="宋体"/>
          <w:szCs w:val="21"/>
        </w:rPr>
        <w:t>15393112005</w:t>
      </w:r>
      <w:r>
        <w:rPr>
          <w:rFonts w:ascii="宋体" w:hAnsi="宋体" w:hint="eastAsia"/>
          <w:szCs w:val="21"/>
        </w:rPr>
        <w:t>）</w:t>
      </w:r>
    </w:p>
    <w:p w:rsidR="00616FF1" w:rsidRDefault="00B654A3">
      <w:pPr>
        <w:spacing w:line="420" w:lineRule="exact"/>
        <w:ind w:firstLineChars="1750" w:firstLine="3675"/>
        <w:jc w:val="right"/>
        <w:rPr>
          <w:rFonts w:ascii="宋体"/>
          <w:szCs w:val="21"/>
        </w:rPr>
      </w:pPr>
      <w:r>
        <w:rPr>
          <w:rFonts w:ascii="宋体" w:hAnsi="宋体" w:hint="eastAsia"/>
          <w:szCs w:val="21"/>
        </w:rPr>
        <w:t>中农威特生物科技股份有限公司</w:t>
      </w:r>
    </w:p>
    <w:p w:rsidR="00616FF1" w:rsidRDefault="00B654A3">
      <w:pPr>
        <w:spacing w:line="420" w:lineRule="exact"/>
        <w:ind w:firstLineChars="1950" w:firstLine="4095"/>
        <w:jc w:val="right"/>
        <w:rPr>
          <w:rFonts w:ascii="宋体"/>
          <w:szCs w:val="21"/>
        </w:rPr>
      </w:pPr>
      <w:r>
        <w:rPr>
          <w:rFonts w:ascii="宋体" w:hAnsi="宋体"/>
          <w:szCs w:val="21"/>
          <w:highlight w:val="yellow"/>
        </w:rPr>
        <w:t>2019</w:t>
      </w:r>
      <w:r>
        <w:rPr>
          <w:rFonts w:ascii="宋体" w:hAnsi="宋体" w:hint="eastAsia"/>
          <w:szCs w:val="21"/>
          <w:highlight w:val="yellow"/>
        </w:rPr>
        <w:t>年</w:t>
      </w:r>
      <w:r w:rsidR="00CE396D">
        <w:rPr>
          <w:rFonts w:ascii="宋体" w:hAnsi="宋体" w:hint="eastAsia"/>
          <w:szCs w:val="21"/>
          <w:highlight w:val="yellow"/>
        </w:rPr>
        <w:t>10</w:t>
      </w:r>
      <w:r>
        <w:rPr>
          <w:rFonts w:ascii="宋体" w:hAnsi="宋体" w:hint="eastAsia"/>
          <w:szCs w:val="21"/>
          <w:highlight w:val="yellow"/>
        </w:rPr>
        <w:t>月</w:t>
      </w:r>
      <w:r w:rsidR="00CE396D">
        <w:rPr>
          <w:rFonts w:ascii="宋体" w:hAnsi="宋体" w:hint="eastAsia"/>
          <w:szCs w:val="21"/>
          <w:highlight w:val="yellow"/>
        </w:rPr>
        <w:t>21</w:t>
      </w:r>
      <w:r>
        <w:rPr>
          <w:rFonts w:ascii="宋体" w:hAnsi="宋体" w:hint="eastAsia"/>
          <w:szCs w:val="21"/>
          <w:highlight w:val="yellow"/>
        </w:rPr>
        <w:t>日</w:t>
      </w:r>
    </w:p>
    <w:p w:rsidR="00616FF1" w:rsidRDefault="00616FF1">
      <w:pPr>
        <w:spacing w:line="420" w:lineRule="exact"/>
        <w:ind w:firstLineChars="1950" w:firstLine="4095"/>
        <w:jc w:val="right"/>
        <w:rPr>
          <w:rFonts w:ascii="宋体"/>
          <w:szCs w:val="21"/>
        </w:rPr>
      </w:pPr>
    </w:p>
    <w:p w:rsidR="00616FF1" w:rsidRDefault="00616FF1">
      <w:pPr>
        <w:spacing w:line="420" w:lineRule="exact"/>
        <w:ind w:firstLineChars="1950" w:firstLine="4095"/>
        <w:jc w:val="right"/>
        <w:rPr>
          <w:rFonts w:ascii="宋体"/>
          <w:szCs w:val="21"/>
        </w:rPr>
      </w:pPr>
    </w:p>
    <w:p w:rsidR="00616FF1" w:rsidRDefault="00616FF1">
      <w:pPr>
        <w:spacing w:line="420" w:lineRule="exact"/>
        <w:ind w:firstLineChars="1950" w:firstLine="4095"/>
        <w:jc w:val="right"/>
        <w:rPr>
          <w:rFonts w:ascii="宋体"/>
          <w:szCs w:val="21"/>
        </w:rPr>
      </w:pPr>
    </w:p>
    <w:p w:rsidR="00616FF1" w:rsidRDefault="00616FF1">
      <w:pPr>
        <w:spacing w:line="420" w:lineRule="exact"/>
        <w:ind w:firstLineChars="1950" w:firstLine="4095"/>
        <w:jc w:val="right"/>
        <w:rPr>
          <w:rFonts w:ascii="宋体"/>
          <w:szCs w:val="21"/>
        </w:rPr>
      </w:pPr>
    </w:p>
    <w:sectPr w:rsidR="00616FF1" w:rsidSect="00616FF1">
      <w:headerReference w:type="default" r:id="rId8"/>
      <w:foot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6A9" w:rsidRDefault="00B146A9" w:rsidP="00616FF1">
      <w:r>
        <w:separator/>
      </w:r>
    </w:p>
  </w:endnote>
  <w:endnote w:type="continuationSeparator" w:id="0">
    <w:p w:rsidR="00B146A9" w:rsidRDefault="00B146A9" w:rsidP="00616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标题 CS)">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F1" w:rsidRDefault="00616FF1">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6A9" w:rsidRDefault="00B146A9" w:rsidP="00616FF1">
      <w:r>
        <w:separator/>
      </w:r>
    </w:p>
  </w:footnote>
  <w:footnote w:type="continuationSeparator" w:id="0">
    <w:p w:rsidR="00B146A9" w:rsidRDefault="00B146A9" w:rsidP="00616F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F1" w:rsidRDefault="00616FF1">
    <w:pPr>
      <w:pStyle w:val="a4"/>
      <w:pBdr>
        <w:bottom w:val="none" w:sz="0" w:space="0" w:color="auto"/>
      </w:pBd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F1" w:rsidRDefault="00616FF1">
    <w:pPr>
      <w:pStyle w:val="a4"/>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FBF018"/>
    <w:multiLevelType w:val="singleLevel"/>
    <w:tmpl w:val="C5FBF018"/>
    <w:lvl w:ilvl="0">
      <w:start w:val="7"/>
      <w:numFmt w:val="decimal"/>
      <w:suff w:val="space"/>
      <w:lvlText w:val="（%1）"/>
      <w:lvlJc w:val="left"/>
    </w:lvl>
  </w:abstractNum>
  <w:abstractNum w:abstractNumId="1">
    <w:nsid w:val="59C1EEF2"/>
    <w:multiLevelType w:val="singleLevel"/>
    <w:tmpl w:val="59C1EEF2"/>
    <w:lvl w:ilvl="0">
      <w:start w:val="1"/>
      <w:numFmt w:val="decimal"/>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5C44E6D"/>
    <w:rsid w:val="00006BC7"/>
    <w:rsid w:val="00007A57"/>
    <w:rsid w:val="000337C8"/>
    <w:rsid w:val="00035BF2"/>
    <w:rsid w:val="0003760E"/>
    <w:rsid w:val="00052683"/>
    <w:rsid w:val="000546D6"/>
    <w:rsid w:val="00062017"/>
    <w:rsid w:val="000624B2"/>
    <w:rsid w:val="00064838"/>
    <w:rsid w:val="00065902"/>
    <w:rsid w:val="000707C4"/>
    <w:rsid w:val="00082658"/>
    <w:rsid w:val="00086560"/>
    <w:rsid w:val="000A1850"/>
    <w:rsid w:val="000C1120"/>
    <w:rsid w:val="000C728E"/>
    <w:rsid w:val="000C7EDE"/>
    <w:rsid w:val="000E5632"/>
    <w:rsid w:val="000E664B"/>
    <w:rsid w:val="000F195E"/>
    <w:rsid w:val="000F1F6C"/>
    <w:rsid w:val="000F3313"/>
    <w:rsid w:val="000F793C"/>
    <w:rsid w:val="00125B7C"/>
    <w:rsid w:val="00133BCD"/>
    <w:rsid w:val="00135A7C"/>
    <w:rsid w:val="00136B11"/>
    <w:rsid w:val="001427B3"/>
    <w:rsid w:val="0015774E"/>
    <w:rsid w:val="001637FB"/>
    <w:rsid w:val="00167DB4"/>
    <w:rsid w:val="00173CBF"/>
    <w:rsid w:val="001829A2"/>
    <w:rsid w:val="00183795"/>
    <w:rsid w:val="0019082B"/>
    <w:rsid w:val="001B0133"/>
    <w:rsid w:val="001B3A37"/>
    <w:rsid w:val="001B49FE"/>
    <w:rsid w:val="001B74CE"/>
    <w:rsid w:val="001C05B9"/>
    <w:rsid w:val="001C382B"/>
    <w:rsid w:val="001D06CD"/>
    <w:rsid w:val="001E0ADE"/>
    <w:rsid w:val="001E3131"/>
    <w:rsid w:val="001F5A7C"/>
    <w:rsid w:val="001F5C34"/>
    <w:rsid w:val="001F7FC9"/>
    <w:rsid w:val="00212FD2"/>
    <w:rsid w:val="002179F3"/>
    <w:rsid w:val="002338F9"/>
    <w:rsid w:val="00237154"/>
    <w:rsid w:val="002455D8"/>
    <w:rsid w:val="00247C82"/>
    <w:rsid w:val="002541DE"/>
    <w:rsid w:val="00255D74"/>
    <w:rsid w:val="00256BE7"/>
    <w:rsid w:val="0026147B"/>
    <w:rsid w:val="002669F3"/>
    <w:rsid w:val="00284FAC"/>
    <w:rsid w:val="00291A32"/>
    <w:rsid w:val="00296795"/>
    <w:rsid w:val="002A1E87"/>
    <w:rsid w:val="002A79B6"/>
    <w:rsid w:val="002B0853"/>
    <w:rsid w:val="002B6699"/>
    <w:rsid w:val="002C7FC8"/>
    <w:rsid w:val="002E0829"/>
    <w:rsid w:val="002E69F5"/>
    <w:rsid w:val="0031319B"/>
    <w:rsid w:val="0031359A"/>
    <w:rsid w:val="0031714B"/>
    <w:rsid w:val="00322E84"/>
    <w:rsid w:val="00326407"/>
    <w:rsid w:val="003343B0"/>
    <w:rsid w:val="003462A6"/>
    <w:rsid w:val="0034672D"/>
    <w:rsid w:val="0035018A"/>
    <w:rsid w:val="00351732"/>
    <w:rsid w:val="003542EB"/>
    <w:rsid w:val="003549F8"/>
    <w:rsid w:val="00366E8C"/>
    <w:rsid w:val="0037355A"/>
    <w:rsid w:val="00377BEA"/>
    <w:rsid w:val="00381993"/>
    <w:rsid w:val="0039079F"/>
    <w:rsid w:val="00393AED"/>
    <w:rsid w:val="003B1983"/>
    <w:rsid w:val="003B28CD"/>
    <w:rsid w:val="003B6619"/>
    <w:rsid w:val="003C1BC6"/>
    <w:rsid w:val="003C6822"/>
    <w:rsid w:val="003D37E5"/>
    <w:rsid w:val="003D39F0"/>
    <w:rsid w:val="003D3D22"/>
    <w:rsid w:val="003D533C"/>
    <w:rsid w:val="003E233F"/>
    <w:rsid w:val="003E4343"/>
    <w:rsid w:val="003E6547"/>
    <w:rsid w:val="00405993"/>
    <w:rsid w:val="00427EA7"/>
    <w:rsid w:val="00431356"/>
    <w:rsid w:val="00442A1C"/>
    <w:rsid w:val="004450FF"/>
    <w:rsid w:val="00447B3E"/>
    <w:rsid w:val="004525C9"/>
    <w:rsid w:val="00462C20"/>
    <w:rsid w:val="00484F8C"/>
    <w:rsid w:val="0048780F"/>
    <w:rsid w:val="004A16B1"/>
    <w:rsid w:val="004A226D"/>
    <w:rsid w:val="004A6DBB"/>
    <w:rsid w:val="004B1FA6"/>
    <w:rsid w:val="004C30D3"/>
    <w:rsid w:val="004F6F85"/>
    <w:rsid w:val="0050071B"/>
    <w:rsid w:val="0050568A"/>
    <w:rsid w:val="005355F6"/>
    <w:rsid w:val="005435F2"/>
    <w:rsid w:val="00546810"/>
    <w:rsid w:val="00562EFD"/>
    <w:rsid w:val="00566E55"/>
    <w:rsid w:val="0057199E"/>
    <w:rsid w:val="0057489D"/>
    <w:rsid w:val="00581F73"/>
    <w:rsid w:val="00584157"/>
    <w:rsid w:val="005917ED"/>
    <w:rsid w:val="00596D53"/>
    <w:rsid w:val="005B5AEF"/>
    <w:rsid w:val="005C0D53"/>
    <w:rsid w:val="005C2EA2"/>
    <w:rsid w:val="005D5ADF"/>
    <w:rsid w:val="005E71DB"/>
    <w:rsid w:val="005E7626"/>
    <w:rsid w:val="005F423A"/>
    <w:rsid w:val="005F620C"/>
    <w:rsid w:val="005F6848"/>
    <w:rsid w:val="00605306"/>
    <w:rsid w:val="0060685F"/>
    <w:rsid w:val="00612C11"/>
    <w:rsid w:val="00616FF1"/>
    <w:rsid w:val="0062145D"/>
    <w:rsid w:val="00632CE0"/>
    <w:rsid w:val="00633BA7"/>
    <w:rsid w:val="00635488"/>
    <w:rsid w:val="00647AF0"/>
    <w:rsid w:val="00653CF1"/>
    <w:rsid w:val="0066070C"/>
    <w:rsid w:val="006628C5"/>
    <w:rsid w:val="00673B7A"/>
    <w:rsid w:val="0067406A"/>
    <w:rsid w:val="006742B3"/>
    <w:rsid w:val="00675EB9"/>
    <w:rsid w:val="00676561"/>
    <w:rsid w:val="006A6E57"/>
    <w:rsid w:val="006B0306"/>
    <w:rsid w:val="006B3B3E"/>
    <w:rsid w:val="006B6835"/>
    <w:rsid w:val="006B74B7"/>
    <w:rsid w:val="006B7608"/>
    <w:rsid w:val="006C3EBF"/>
    <w:rsid w:val="006C7D02"/>
    <w:rsid w:val="006D1F5B"/>
    <w:rsid w:val="006D3194"/>
    <w:rsid w:val="006D48E0"/>
    <w:rsid w:val="006E0623"/>
    <w:rsid w:val="006E1DA8"/>
    <w:rsid w:val="006F489F"/>
    <w:rsid w:val="006F5FF3"/>
    <w:rsid w:val="00713206"/>
    <w:rsid w:val="007175E2"/>
    <w:rsid w:val="00723FC8"/>
    <w:rsid w:val="007243F0"/>
    <w:rsid w:val="007252FA"/>
    <w:rsid w:val="00742B40"/>
    <w:rsid w:val="00745705"/>
    <w:rsid w:val="00751C22"/>
    <w:rsid w:val="007557A9"/>
    <w:rsid w:val="00762A25"/>
    <w:rsid w:val="007630AB"/>
    <w:rsid w:val="00764662"/>
    <w:rsid w:val="00771D20"/>
    <w:rsid w:val="00796A2F"/>
    <w:rsid w:val="007A3527"/>
    <w:rsid w:val="007B0900"/>
    <w:rsid w:val="007B388F"/>
    <w:rsid w:val="007B4166"/>
    <w:rsid w:val="007B7A20"/>
    <w:rsid w:val="007C0008"/>
    <w:rsid w:val="007C3380"/>
    <w:rsid w:val="007D0BF5"/>
    <w:rsid w:val="007D16F0"/>
    <w:rsid w:val="007E0774"/>
    <w:rsid w:val="007E3B1B"/>
    <w:rsid w:val="007E6682"/>
    <w:rsid w:val="007E6C84"/>
    <w:rsid w:val="007F0369"/>
    <w:rsid w:val="007F10BA"/>
    <w:rsid w:val="008037EE"/>
    <w:rsid w:val="00805B5D"/>
    <w:rsid w:val="00817BC4"/>
    <w:rsid w:val="00824103"/>
    <w:rsid w:val="00825E2D"/>
    <w:rsid w:val="00835B20"/>
    <w:rsid w:val="00840277"/>
    <w:rsid w:val="008423F1"/>
    <w:rsid w:val="00846E0D"/>
    <w:rsid w:val="00847470"/>
    <w:rsid w:val="008522A0"/>
    <w:rsid w:val="008538EA"/>
    <w:rsid w:val="008648C8"/>
    <w:rsid w:val="00873952"/>
    <w:rsid w:val="00876FBA"/>
    <w:rsid w:val="00882F86"/>
    <w:rsid w:val="00883078"/>
    <w:rsid w:val="00883BE3"/>
    <w:rsid w:val="00884E25"/>
    <w:rsid w:val="00887D16"/>
    <w:rsid w:val="00887E59"/>
    <w:rsid w:val="00891D52"/>
    <w:rsid w:val="0089322A"/>
    <w:rsid w:val="00894594"/>
    <w:rsid w:val="008A4281"/>
    <w:rsid w:val="008A4AA1"/>
    <w:rsid w:val="008B027B"/>
    <w:rsid w:val="008D71E6"/>
    <w:rsid w:val="008E25D5"/>
    <w:rsid w:val="008E753E"/>
    <w:rsid w:val="008F3365"/>
    <w:rsid w:val="008F549E"/>
    <w:rsid w:val="0091036C"/>
    <w:rsid w:val="0091162B"/>
    <w:rsid w:val="00920084"/>
    <w:rsid w:val="0093247C"/>
    <w:rsid w:val="009355DD"/>
    <w:rsid w:val="00937233"/>
    <w:rsid w:val="00937310"/>
    <w:rsid w:val="00940002"/>
    <w:rsid w:val="0094684F"/>
    <w:rsid w:val="00960EA3"/>
    <w:rsid w:val="00961A0E"/>
    <w:rsid w:val="00971ED7"/>
    <w:rsid w:val="009870A4"/>
    <w:rsid w:val="00990186"/>
    <w:rsid w:val="009902A2"/>
    <w:rsid w:val="00991156"/>
    <w:rsid w:val="009911B0"/>
    <w:rsid w:val="00993D2B"/>
    <w:rsid w:val="009B62F0"/>
    <w:rsid w:val="009B750D"/>
    <w:rsid w:val="009C3967"/>
    <w:rsid w:val="009E660D"/>
    <w:rsid w:val="009F083D"/>
    <w:rsid w:val="009F19FB"/>
    <w:rsid w:val="009F5A85"/>
    <w:rsid w:val="009F6A81"/>
    <w:rsid w:val="00A06482"/>
    <w:rsid w:val="00A3094E"/>
    <w:rsid w:val="00A46B62"/>
    <w:rsid w:val="00A52AE1"/>
    <w:rsid w:val="00A563A0"/>
    <w:rsid w:val="00A654DB"/>
    <w:rsid w:val="00A815C0"/>
    <w:rsid w:val="00A82E11"/>
    <w:rsid w:val="00A87AD5"/>
    <w:rsid w:val="00A949F8"/>
    <w:rsid w:val="00A9717B"/>
    <w:rsid w:val="00AA2941"/>
    <w:rsid w:val="00AA3FAF"/>
    <w:rsid w:val="00AC5EDB"/>
    <w:rsid w:val="00AD3BF1"/>
    <w:rsid w:val="00AD4A4C"/>
    <w:rsid w:val="00AD7445"/>
    <w:rsid w:val="00AE003A"/>
    <w:rsid w:val="00AE752B"/>
    <w:rsid w:val="00AE7F73"/>
    <w:rsid w:val="00AF06E3"/>
    <w:rsid w:val="00AF4409"/>
    <w:rsid w:val="00AF54F4"/>
    <w:rsid w:val="00B007E8"/>
    <w:rsid w:val="00B00F21"/>
    <w:rsid w:val="00B0255E"/>
    <w:rsid w:val="00B03668"/>
    <w:rsid w:val="00B04E26"/>
    <w:rsid w:val="00B05CB0"/>
    <w:rsid w:val="00B146A9"/>
    <w:rsid w:val="00B148EF"/>
    <w:rsid w:val="00B2279B"/>
    <w:rsid w:val="00B41600"/>
    <w:rsid w:val="00B452E9"/>
    <w:rsid w:val="00B479C2"/>
    <w:rsid w:val="00B54130"/>
    <w:rsid w:val="00B54977"/>
    <w:rsid w:val="00B646FD"/>
    <w:rsid w:val="00B654A3"/>
    <w:rsid w:val="00B70D08"/>
    <w:rsid w:val="00B87755"/>
    <w:rsid w:val="00B87F17"/>
    <w:rsid w:val="00BA254A"/>
    <w:rsid w:val="00BA4D63"/>
    <w:rsid w:val="00BB0BD9"/>
    <w:rsid w:val="00BC0C1E"/>
    <w:rsid w:val="00BC20C5"/>
    <w:rsid w:val="00BC3591"/>
    <w:rsid w:val="00BD2E4E"/>
    <w:rsid w:val="00BD775A"/>
    <w:rsid w:val="00BF45DA"/>
    <w:rsid w:val="00C048E6"/>
    <w:rsid w:val="00C061D8"/>
    <w:rsid w:val="00C118DE"/>
    <w:rsid w:val="00C11BE9"/>
    <w:rsid w:val="00C12FDC"/>
    <w:rsid w:val="00C173AA"/>
    <w:rsid w:val="00C20C7D"/>
    <w:rsid w:val="00C22082"/>
    <w:rsid w:val="00C2228F"/>
    <w:rsid w:val="00C31E26"/>
    <w:rsid w:val="00C32081"/>
    <w:rsid w:val="00C3251F"/>
    <w:rsid w:val="00C37EBC"/>
    <w:rsid w:val="00C54BC7"/>
    <w:rsid w:val="00C55BB8"/>
    <w:rsid w:val="00C61853"/>
    <w:rsid w:val="00C62D43"/>
    <w:rsid w:val="00C704FE"/>
    <w:rsid w:val="00C7552E"/>
    <w:rsid w:val="00C9298E"/>
    <w:rsid w:val="00C93EAB"/>
    <w:rsid w:val="00CA4DE2"/>
    <w:rsid w:val="00CA7B50"/>
    <w:rsid w:val="00CC161F"/>
    <w:rsid w:val="00CD5121"/>
    <w:rsid w:val="00CD766D"/>
    <w:rsid w:val="00CE0FFE"/>
    <w:rsid w:val="00CE231D"/>
    <w:rsid w:val="00CE396D"/>
    <w:rsid w:val="00CE78CE"/>
    <w:rsid w:val="00CE7D8A"/>
    <w:rsid w:val="00CF0EFD"/>
    <w:rsid w:val="00D01D0F"/>
    <w:rsid w:val="00D03839"/>
    <w:rsid w:val="00D17BA1"/>
    <w:rsid w:val="00D24217"/>
    <w:rsid w:val="00D2792B"/>
    <w:rsid w:val="00D3055F"/>
    <w:rsid w:val="00D43348"/>
    <w:rsid w:val="00D44F6B"/>
    <w:rsid w:val="00D462DF"/>
    <w:rsid w:val="00D47501"/>
    <w:rsid w:val="00D6790C"/>
    <w:rsid w:val="00D73789"/>
    <w:rsid w:val="00D7750E"/>
    <w:rsid w:val="00D778CC"/>
    <w:rsid w:val="00D81687"/>
    <w:rsid w:val="00D8301C"/>
    <w:rsid w:val="00DA1A08"/>
    <w:rsid w:val="00DB6E22"/>
    <w:rsid w:val="00DC2B5A"/>
    <w:rsid w:val="00DC34F0"/>
    <w:rsid w:val="00DC5D99"/>
    <w:rsid w:val="00DD08AB"/>
    <w:rsid w:val="00DD7995"/>
    <w:rsid w:val="00DE546B"/>
    <w:rsid w:val="00DF3BBE"/>
    <w:rsid w:val="00DF5190"/>
    <w:rsid w:val="00DF6080"/>
    <w:rsid w:val="00E014FF"/>
    <w:rsid w:val="00E02F66"/>
    <w:rsid w:val="00E0348C"/>
    <w:rsid w:val="00E11117"/>
    <w:rsid w:val="00E15050"/>
    <w:rsid w:val="00E23339"/>
    <w:rsid w:val="00E30428"/>
    <w:rsid w:val="00E43AB9"/>
    <w:rsid w:val="00E63E97"/>
    <w:rsid w:val="00E71653"/>
    <w:rsid w:val="00E718A4"/>
    <w:rsid w:val="00E74FD1"/>
    <w:rsid w:val="00E814F8"/>
    <w:rsid w:val="00E84994"/>
    <w:rsid w:val="00E925ED"/>
    <w:rsid w:val="00E92E28"/>
    <w:rsid w:val="00E93B5C"/>
    <w:rsid w:val="00EA0F50"/>
    <w:rsid w:val="00EA5DE4"/>
    <w:rsid w:val="00EB01B5"/>
    <w:rsid w:val="00EC3FB9"/>
    <w:rsid w:val="00ED12C9"/>
    <w:rsid w:val="00EF28D9"/>
    <w:rsid w:val="00F05FAD"/>
    <w:rsid w:val="00F137EC"/>
    <w:rsid w:val="00F1594A"/>
    <w:rsid w:val="00F162FE"/>
    <w:rsid w:val="00F16A2D"/>
    <w:rsid w:val="00F2027E"/>
    <w:rsid w:val="00F21F33"/>
    <w:rsid w:val="00F23E64"/>
    <w:rsid w:val="00F24403"/>
    <w:rsid w:val="00F269BF"/>
    <w:rsid w:val="00F3626E"/>
    <w:rsid w:val="00F539D2"/>
    <w:rsid w:val="00F545DB"/>
    <w:rsid w:val="00F666E3"/>
    <w:rsid w:val="00F77F23"/>
    <w:rsid w:val="00F90B6E"/>
    <w:rsid w:val="00F96DE7"/>
    <w:rsid w:val="00FA7055"/>
    <w:rsid w:val="00FB0200"/>
    <w:rsid w:val="00FB2738"/>
    <w:rsid w:val="00FD0EED"/>
    <w:rsid w:val="00FE2309"/>
    <w:rsid w:val="00FF375C"/>
    <w:rsid w:val="00FF40CC"/>
    <w:rsid w:val="11DA547E"/>
    <w:rsid w:val="11FF085C"/>
    <w:rsid w:val="1EE07387"/>
    <w:rsid w:val="408C110E"/>
    <w:rsid w:val="54F27691"/>
    <w:rsid w:val="65C44E6D"/>
    <w:rsid w:val="6D5350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iPriority="1" w:qFormat="1"/>
    <w:lsdException w:name="Subtitle" w:semiHidden="0" w:uiPriority="11" w:unhideWhenUsed="0" w:qFormat="1"/>
    <w:lsdException w:name="Hyperlink" w:locked="0" w:semiHidden="0"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qFormat="1"/>
    <w:lsdException w:name="No List" w:locked="0"/>
    <w:lsdException w:name="Outline List 1" w:locked="0"/>
    <w:lsdException w:name="Outline List 2" w:locked="0"/>
    <w:lsdException w:name="Outline List 3" w:locked="0"/>
    <w:lsdException w:name="Table Grid" w:locked="0" w:semiHidden="0" w:uiPriority="0" w:unhideWhenUsed="0" w:qFormat="1"/>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16FF1"/>
    <w:pPr>
      <w:widowControl w:val="0"/>
      <w:jc w:val="both"/>
    </w:pPr>
    <w:rPr>
      <w:kern w:val="2"/>
      <w:sz w:val="21"/>
      <w:szCs w:val="22"/>
    </w:rPr>
  </w:style>
  <w:style w:type="paragraph" w:styleId="3">
    <w:name w:val="heading 3"/>
    <w:basedOn w:val="a"/>
    <w:next w:val="a"/>
    <w:link w:val="3Char"/>
    <w:uiPriority w:val="99"/>
    <w:qFormat/>
    <w:locked/>
    <w:rsid w:val="00616FF1"/>
    <w:pPr>
      <w:keepNext/>
      <w:keepLines/>
      <w:spacing w:before="260" w:after="260" w:line="416" w:lineRule="auto"/>
      <w:outlineLvl w:val="2"/>
    </w:pPr>
    <w:rPr>
      <w:rFonts w:ascii="Times New Roman" w:hAnsi="Times New Roman" w:cs="Times New Roman (标题 CS)"/>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16FF1"/>
    <w:pPr>
      <w:tabs>
        <w:tab w:val="center" w:pos="4153"/>
        <w:tab w:val="right" w:pos="8306"/>
      </w:tabs>
      <w:snapToGrid w:val="0"/>
      <w:jc w:val="left"/>
    </w:pPr>
    <w:rPr>
      <w:rFonts w:ascii="Times New Roman" w:hAnsi="Times New Roman"/>
      <w:sz w:val="18"/>
      <w:szCs w:val="18"/>
    </w:rPr>
  </w:style>
  <w:style w:type="paragraph" w:styleId="a4">
    <w:name w:val="header"/>
    <w:basedOn w:val="a"/>
    <w:link w:val="Char0"/>
    <w:uiPriority w:val="99"/>
    <w:qFormat/>
    <w:rsid w:val="00616FF1"/>
    <w:pPr>
      <w:pBdr>
        <w:bottom w:val="single" w:sz="6" w:space="1" w:color="auto"/>
      </w:pBdr>
      <w:tabs>
        <w:tab w:val="center" w:pos="4153"/>
        <w:tab w:val="right" w:pos="8306"/>
      </w:tabs>
      <w:snapToGrid w:val="0"/>
      <w:jc w:val="center"/>
    </w:pPr>
    <w:rPr>
      <w:rFonts w:ascii="Times New Roman" w:hAnsi="Times New Roman"/>
      <w:sz w:val="18"/>
      <w:szCs w:val="18"/>
    </w:rPr>
  </w:style>
  <w:style w:type="table" w:styleId="a5">
    <w:name w:val="Table Grid"/>
    <w:basedOn w:val="a1"/>
    <w:qFormat/>
    <w:rsid w:val="00616F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qFormat/>
    <w:rsid w:val="00616FF1"/>
    <w:rPr>
      <w:rFonts w:cs="Times New Roman"/>
      <w:color w:val="0563C1"/>
      <w:u w:val="single"/>
    </w:rPr>
  </w:style>
  <w:style w:type="character" w:customStyle="1" w:styleId="3Char">
    <w:name w:val="标题 3 Char"/>
    <w:basedOn w:val="a0"/>
    <w:link w:val="3"/>
    <w:uiPriority w:val="99"/>
    <w:qFormat/>
    <w:locked/>
    <w:rsid w:val="00616FF1"/>
    <w:rPr>
      <w:rFonts w:ascii="Times New Roman" w:hAnsi="Times New Roman" w:cs="Times New Roman (标题 CS)"/>
      <w:b/>
      <w:bCs/>
      <w:kern w:val="2"/>
      <w:sz w:val="32"/>
      <w:szCs w:val="32"/>
    </w:rPr>
  </w:style>
  <w:style w:type="character" w:customStyle="1" w:styleId="Char0">
    <w:name w:val="页眉 Char"/>
    <w:basedOn w:val="a0"/>
    <w:link w:val="a4"/>
    <w:uiPriority w:val="99"/>
    <w:qFormat/>
    <w:locked/>
    <w:rsid w:val="00616FF1"/>
    <w:rPr>
      <w:rFonts w:ascii="Times New Roman" w:eastAsia="宋体" w:hAnsi="Times New Roman" w:cs="Times New Roman"/>
      <w:kern w:val="2"/>
      <w:sz w:val="18"/>
      <w:szCs w:val="18"/>
    </w:rPr>
  </w:style>
  <w:style w:type="character" w:customStyle="1" w:styleId="Char">
    <w:name w:val="页脚 Char"/>
    <w:basedOn w:val="a0"/>
    <w:link w:val="a3"/>
    <w:uiPriority w:val="99"/>
    <w:qFormat/>
    <w:locked/>
    <w:rsid w:val="00616FF1"/>
    <w:rPr>
      <w:rFonts w:ascii="Times New Roman" w:eastAsia="宋体" w:hAnsi="Times New Roman" w:cs="Times New Roman"/>
      <w:kern w:val="2"/>
      <w:sz w:val="18"/>
      <w:szCs w:val="18"/>
    </w:rPr>
  </w:style>
  <w:style w:type="paragraph" w:styleId="a7">
    <w:name w:val="List Paragraph"/>
    <w:basedOn w:val="a"/>
    <w:uiPriority w:val="99"/>
    <w:qFormat/>
    <w:rsid w:val="00616FF1"/>
    <w:pPr>
      <w:ind w:firstLineChars="200" w:firstLine="420"/>
    </w:pPr>
  </w:style>
  <w:style w:type="paragraph" w:customStyle="1" w:styleId="1">
    <w:name w:val="列出段落1"/>
    <w:basedOn w:val="a"/>
    <w:qFormat/>
    <w:rsid w:val="00616FF1"/>
    <w:pPr>
      <w:ind w:firstLineChars="200" w:firstLine="420"/>
    </w:pPr>
    <w:rPr>
      <w:color w:val="000000"/>
      <w:kern w:val="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830</TotalTime>
  <Pages>4</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83</cp:revision>
  <dcterms:created xsi:type="dcterms:W3CDTF">2019-05-21T02:38:00Z</dcterms:created>
  <dcterms:modified xsi:type="dcterms:W3CDTF">2019-10-21T06:39:00Z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