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F1" w:rsidRDefault="00B654A3">
      <w:pPr>
        <w:spacing w:line="480" w:lineRule="auto"/>
        <w:ind w:left="245" w:right="-2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中农威特生物科技股份有限公司</w:t>
      </w:r>
      <w:r w:rsidR="00233E24">
        <w:rPr>
          <w:rFonts w:hint="eastAsia"/>
          <w:b/>
          <w:bCs/>
          <w:sz w:val="24"/>
          <w:szCs w:val="24"/>
        </w:rPr>
        <w:t>仪器设备</w:t>
      </w:r>
      <w:r>
        <w:rPr>
          <w:rFonts w:hint="eastAsia"/>
          <w:b/>
          <w:bCs/>
          <w:sz w:val="24"/>
          <w:szCs w:val="24"/>
        </w:rPr>
        <w:t>询价比价采购邀请函</w:t>
      </w:r>
    </w:p>
    <w:p w:rsidR="00616FF1" w:rsidRDefault="00B654A3">
      <w:pPr>
        <w:spacing w:line="480" w:lineRule="auto"/>
        <w:ind w:firstLine="602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采购编号：</w:t>
      </w:r>
      <w:r>
        <w:rPr>
          <w:b/>
          <w:bCs/>
          <w:sz w:val="24"/>
          <w:szCs w:val="24"/>
        </w:rPr>
        <w:t>ZNWT- WLGYB-2019-</w:t>
      </w:r>
      <w:r w:rsidR="00233E24" w:rsidRPr="00233E24">
        <w:rPr>
          <w:rFonts w:hint="eastAsia"/>
          <w:b/>
          <w:bCs/>
          <w:sz w:val="24"/>
          <w:szCs w:val="24"/>
          <w:highlight w:val="yellow"/>
        </w:rPr>
        <w:t>033</w:t>
      </w:r>
    </w:p>
    <w:p w:rsidR="00616FF1" w:rsidRPr="00762A25" w:rsidRDefault="00B654A3">
      <w:pPr>
        <w:spacing w:line="420" w:lineRule="exact"/>
        <w:ind w:firstLineChars="200" w:firstLine="420"/>
        <w:rPr>
          <w:rFonts w:ascii="宋体"/>
          <w:color w:val="000000" w:themeColor="text1"/>
          <w:szCs w:val="21"/>
        </w:rPr>
      </w:pPr>
      <w:r>
        <w:rPr>
          <w:rFonts w:ascii="宋体" w:hAnsi="宋体" w:hint="eastAsia"/>
          <w:szCs w:val="21"/>
        </w:rPr>
        <w:t>根据中农威特生物科技股份有限公司《采购管理办法》</w:t>
      </w:r>
      <w:r>
        <w:rPr>
          <w:rFonts w:ascii="宋体"/>
          <w:szCs w:val="21"/>
        </w:rPr>
        <w:t>,</w:t>
      </w:r>
      <w:r w:rsidR="00D44F6B">
        <w:rPr>
          <w:rFonts w:ascii="宋体" w:hAnsi="宋体" w:hint="eastAsia"/>
          <w:szCs w:val="21"/>
        </w:rPr>
        <w:t>采购部对所需货物进行</w:t>
      </w:r>
      <w:r>
        <w:rPr>
          <w:rFonts w:ascii="宋体" w:hAnsi="宋体" w:hint="eastAsia"/>
          <w:szCs w:val="21"/>
        </w:rPr>
        <w:t>询价比价采购</w:t>
      </w:r>
      <w:r>
        <w:rPr>
          <w:rFonts w:ascii="宋体"/>
          <w:szCs w:val="21"/>
        </w:rPr>
        <w:t>,</w:t>
      </w:r>
      <w:r>
        <w:rPr>
          <w:rFonts w:ascii="宋体" w:hAnsi="宋体" w:hint="eastAsia"/>
          <w:szCs w:val="21"/>
        </w:rPr>
        <w:t>欢迎有资质的单位前来参加。</w:t>
      </w:r>
    </w:p>
    <w:p w:rsidR="00616FF1" w:rsidRPr="00762A25" w:rsidRDefault="00B654A3">
      <w:pPr>
        <w:spacing w:line="420" w:lineRule="exact"/>
        <w:rPr>
          <w:rFonts w:ascii="宋体"/>
          <w:color w:val="000000" w:themeColor="text1"/>
          <w:szCs w:val="21"/>
        </w:rPr>
      </w:pPr>
      <w:r w:rsidRPr="00762A25">
        <w:rPr>
          <w:rFonts w:ascii="宋体" w:hAnsi="宋体" w:hint="eastAsia"/>
          <w:color w:val="000000" w:themeColor="text1"/>
          <w:szCs w:val="21"/>
        </w:rPr>
        <w:t>一、采购单位：中农威特生物科技股份有限公司。</w:t>
      </w:r>
    </w:p>
    <w:p w:rsidR="00616FF1" w:rsidRPr="00762A25" w:rsidRDefault="00B654A3">
      <w:pPr>
        <w:spacing w:line="420" w:lineRule="exact"/>
        <w:rPr>
          <w:rFonts w:ascii="宋体"/>
          <w:color w:val="000000" w:themeColor="text1"/>
          <w:szCs w:val="21"/>
        </w:rPr>
      </w:pPr>
      <w:r w:rsidRPr="00762A25">
        <w:rPr>
          <w:rFonts w:ascii="宋体" w:hAnsi="宋体" w:hint="eastAsia"/>
          <w:color w:val="000000" w:themeColor="text1"/>
          <w:szCs w:val="21"/>
        </w:rPr>
        <w:t>二、采购内容：</w:t>
      </w:r>
      <w:r w:rsidR="00233E24">
        <w:rPr>
          <w:rFonts w:ascii="宋体" w:hAnsi="宋体" w:hint="eastAsia"/>
          <w:color w:val="000000" w:themeColor="text1"/>
          <w:szCs w:val="21"/>
        </w:rPr>
        <w:t>详见技术参数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三、时间：</w:t>
      </w:r>
      <w:r>
        <w:rPr>
          <w:rFonts w:ascii="宋体" w:hAnsi="宋体"/>
          <w:szCs w:val="21"/>
          <w:highlight w:val="yellow"/>
        </w:rPr>
        <w:t>2019</w:t>
      </w:r>
      <w:r>
        <w:rPr>
          <w:rFonts w:ascii="宋体" w:hAnsi="宋体" w:hint="eastAsia"/>
          <w:szCs w:val="21"/>
          <w:highlight w:val="yellow"/>
        </w:rPr>
        <w:t>年</w:t>
      </w:r>
      <w:r w:rsidR="002552EC">
        <w:rPr>
          <w:rFonts w:ascii="宋体" w:hAnsi="宋体" w:hint="eastAsia"/>
          <w:szCs w:val="21"/>
          <w:highlight w:val="yellow"/>
        </w:rPr>
        <w:t>9</w:t>
      </w:r>
      <w:r>
        <w:rPr>
          <w:rFonts w:ascii="宋体" w:hAnsi="宋体" w:hint="eastAsia"/>
          <w:szCs w:val="21"/>
          <w:highlight w:val="yellow"/>
        </w:rPr>
        <w:t>月</w:t>
      </w:r>
      <w:r w:rsidR="002552EC">
        <w:rPr>
          <w:rFonts w:ascii="宋体" w:hAnsi="宋体" w:hint="eastAsia"/>
          <w:szCs w:val="21"/>
          <w:highlight w:val="yellow"/>
        </w:rPr>
        <w:t>24</w:t>
      </w:r>
      <w:r>
        <w:rPr>
          <w:rFonts w:ascii="宋体" w:hAnsi="宋体" w:hint="eastAsia"/>
          <w:szCs w:val="21"/>
          <w:highlight w:val="yellow"/>
        </w:rPr>
        <w:t>日</w:t>
      </w:r>
      <w:r>
        <w:rPr>
          <w:rFonts w:ascii="宋体" w:hAnsi="宋体"/>
          <w:szCs w:val="21"/>
          <w:highlight w:val="yellow"/>
        </w:rPr>
        <w:t xml:space="preserve"> </w:t>
      </w:r>
      <w:r w:rsidR="000F1F6C">
        <w:rPr>
          <w:rFonts w:ascii="宋体" w:hAnsi="宋体" w:hint="eastAsia"/>
          <w:szCs w:val="21"/>
          <w:highlight w:val="yellow"/>
        </w:rPr>
        <w:t>上</w:t>
      </w:r>
      <w:r>
        <w:rPr>
          <w:rFonts w:ascii="宋体" w:hAnsi="宋体" w:hint="eastAsia"/>
          <w:szCs w:val="21"/>
          <w:highlight w:val="yellow"/>
        </w:rPr>
        <w:t>午</w:t>
      </w:r>
      <w:r w:rsidR="000F1F6C">
        <w:rPr>
          <w:rFonts w:ascii="宋体" w:hAnsi="宋体" w:hint="eastAsia"/>
          <w:szCs w:val="21"/>
          <w:highlight w:val="yellow"/>
        </w:rPr>
        <w:t>09</w:t>
      </w:r>
      <w:r>
        <w:rPr>
          <w:rFonts w:ascii="宋体" w:hAnsi="宋体" w:hint="eastAsia"/>
          <w:szCs w:val="21"/>
          <w:highlight w:val="yellow"/>
        </w:rPr>
        <w:t>：</w:t>
      </w:r>
      <w:r w:rsidR="000F1F6C">
        <w:rPr>
          <w:rFonts w:ascii="宋体" w:hint="eastAsia"/>
          <w:szCs w:val="21"/>
          <w:highlight w:val="yellow"/>
        </w:rPr>
        <w:t>0</w:t>
      </w:r>
      <w:r>
        <w:rPr>
          <w:rFonts w:ascii="宋体"/>
          <w:szCs w:val="21"/>
          <w:highlight w:val="yellow"/>
        </w:rPr>
        <w:t>0</w:t>
      </w:r>
      <w:r>
        <w:rPr>
          <w:rFonts w:ascii="宋体" w:hAnsi="宋体" w:hint="eastAsia"/>
          <w:szCs w:val="21"/>
          <w:highlight w:val="yellow"/>
        </w:rPr>
        <w:t>分</w:t>
      </w:r>
      <w:r>
        <w:rPr>
          <w:rFonts w:ascii="宋体" w:hAnsi="宋体" w:hint="eastAsia"/>
          <w:szCs w:val="21"/>
        </w:rPr>
        <w:t>。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四、地点：兰州兽医研究所综合楼三楼会议室。</w:t>
      </w:r>
    </w:p>
    <w:p w:rsidR="00616FF1" w:rsidRDefault="00B654A3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五、参加须知：</w:t>
      </w:r>
      <w:r>
        <w:rPr>
          <w:rFonts w:ascii="宋体" w:hAnsi="宋体"/>
          <w:szCs w:val="21"/>
        </w:rPr>
        <w:t xml:space="preserve"> 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．报名须提交的文件资料：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）《企业营业执照》、《税务登记证》、《组织机构代码证》或三证合一以及相应的资质证明文件复印件一套（复印件加盖公章）</w:t>
      </w:r>
    </w:p>
    <w:p w:rsidR="00616FF1" w:rsidRDefault="00B654A3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）提供法定代表人身份证</w:t>
      </w:r>
      <w:r w:rsidR="00237B61">
        <w:rPr>
          <w:rFonts w:ascii="宋体" w:hint="eastAsia"/>
          <w:szCs w:val="21"/>
        </w:rPr>
        <w:t>（复印件）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法定代表人授权函及被授权人身份证（复印件）</w:t>
      </w:r>
    </w:p>
    <w:p w:rsidR="00616FF1" w:rsidRDefault="00B654A3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）不接受联合体应答方式，不允许任何形式的分包或转包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int="eastAsia"/>
          <w:szCs w:val="21"/>
        </w:rPr>
        <w:t>以上条款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项为有效期内通过上年度年检或复审的证书，若法定代表人参加询价比价，须提供第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项，若法人授权人参加询价比价，须提供第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int="eastAsia"/>
          <w:szCs w:val="21"/>
        </w:rPr>
        <w:t>和第</w:t>
      </w:r>
      <w:r>
        <w:rPr>
          <w:rFonts w:ascii="宋体" w:hAnsi="宋体" w:hint="eastAsia"/>
          <w:szCs w:val="21"/>
        </w:rPr>
        <w:t>（3）</w:t>
      </w:r>
      <w:r>
        <w:rPr>
          <w:rFonts w:ascii="宋体" w:hint="eastAsia"/>
          <w:szCs w:val="21"/>
        </w:rPr>
        <w:t>项。</w:t>
      </w:r>
    </w:p>
    <w:p w:rsidR="00616FF1" w:rsidRDefault="00B654A3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．报价要求：</w:t>
      </w:r>
      <w:r>
        <w:rPr>
          <w:rFonts w:ascii="宋体" w:hAnsi="宋体" w:hint="eastAsia"/>
          <w:szCs w:val="21"/>
        </w:rPr>
        <w:tab/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）报价是</w:t>
      </w:r>
      <w:r w:rsidR="004F6F85">
        <w:rPr>
          <w:rFonts w:ascii="宋体" w:hAnsi="宋体" w:hint="eastAsia"/>
          <w:szCs w:val="21"/>
        </w:rPr>
        <w:t>包含</w:t>
      </w:r>
      <w:r>
        <w:rPr>
          <w:rFonts w:ascii="宋体" w:hAnsi="宋体" w:hint="eastAsia"/>
          <w:szCs w:val="21"/>
        </w:rPr>
        <w:t>供应商将</w:t>
      </w:r>
      <w:r w:rsidR="006F2868">
        <w:rPr>
          <w:rFonts w:ascii="宋体" w:hAnsi="宋体" w:hint="eastAsia"/>
          <w:szCs w:val="21"/>
        </w:rPr>
        <w:t>所有</w:t>
      </w:r>
      <w:r w:rsidR="00237B61">
        <w:rPr>
          <w:rFonts w:ascii="宋体" w:hAnsi="宋体" w:hint="eastAsia"/>
          <w:szCs w:val="21"/>
        </w:rPr>
        <w:t>设备</w:t>
      </w:r>
      <w:r>
        <w:rPr>
          <w:rFonts w:ascii="宋体" w:hAnsi="宋体" w:hint="eastAsia"/>
          <w:szCs w:val="21"/>
        </w:rPr>
        <w:t>送到指定地点并且正常运行可能发生的全部费用。供应商对合同内容实行全面承包。</w:t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）所有报价均以人民币报价</w:t>
      </w:r>
      <w:r w:rsidR="0071279C">
        <w:rPr>
          <w:rFonts w:ascii="宋体" w:hAnsi="宋体" w:hint="eastAsia"/>
          <w:szCs w:val="21"/>
        </w:rPr>
        <w:t>。所有设备为一整包，</w:t>
      </w:r>
      <w:r w:rsidR="00507EAD">
        <w:rPr>
          <w:rFonts w:ascii="宋体" w:hAnsi="宋体" w:hint="eastAsia"/>
          <w:szCs w:val="21"/>
        </w:rPr>
        <w:t>每台设备需列出详细单价。</w:t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）采购人不接受任何选择报价，只允许一个报价。</w:t>
      </w:r>
    </w:p>
    <w:p w:rsidR="00616FF1" w:rsidRDefault="00B654A3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（4）最低报价不能作为最终确定供应商的保证。</w:t>
      </w:r>
    </w:p>
    <w:p w:rsidR="00616FF1" w:rsidRDefault="00B654A3">
      <w:pPr>
        <w:spacing w:line="42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．询价比价文件要求：</w:t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）文件的份数：供应商应编制正本一份，副本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份。</w:t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）文件的密封和递交：报价人应将报价文件正副本用印密封于信封内，并在密封条上加盖骑缝公章，于</w:t>
      </w:r>
      <w:r>
        <w:rPr>
          <w:rFonts w:ascii="宋体" w:hAnsi="宋体"/>
          <w:szCs w:val="21"/>
          <w:highlight w:val="yellow"/>
        </w:rPr>
        <w:t>2019</w:t>
      </w:r>
      <w:r>
        <w:rPr>
          <w:rFonts w:ascii="宋体" w:hAnsi="宋体" w:hint="eastAsia"/>
          <w:szCs w:val="21"/>
          <w:highlight w:val="yellow"/>
        </w:rPr>
        <w:t>年</w:t>
      </w:r>
      <w:r w:rsidR="002552EC">
        <w:rPr>
          <w:rFonts w:ascii="宋体" w:hAnsi="宋体" w:hint="eastAsia"/>
          <w:szCs w:val="21"/>
          <w:highlight w:val="yellow"/>
        </w:rPr>
        <w:t>9</w:t>
      </w:r>
      <w:r>
        <w:rPr>
          <w:rFonts w:ascii="宋体" w:hAnsi="宋体" w:hint="eastAsia"/>
          <w:szCs w:val="21"/>
          <w:highlight w:val="yellow"/>
        </w:rPr>
        <w:t>月</w:t>
      </w:r>
      <w:r w:rsidR="002552EC">
        <w:rPr>
          <w:rFonts w:ascii="宋体" w:hAnsi="宋体" w:hint="eastAsia"/>
          <w:szCs w:val="21"/>
          <w:highlight w:val="yellow"/>
        </w:rPr>
        <w:t>23</w:t>
      </w:r>
      <w:r>
        <w:rPr>
          <w:rFonts w:ascii="宋体" w:hAnsi="宋体" w:hint="eastAsia"/>
          <w:szCs w:val="21"/>
          <w:highlight w:val="yellow"/>
        </w:rPr>
        <w:t>日下午</w:t>
      </w:r>
      <w:r>
        <w:rPr>
          <w:rFonts w:ascii="宋体" w:hAnsi="宋体"/>
          <w:szCs w:val="21"/>
          <w:highlight w:val="yellow"/>
        </w:rPr>
        <w:t>1</w:t>
      </w:r>
      <w:r w:rsidR="00883078">
        <w:rPr>
          <w:rFonts w:ascii="宋体" w:hAnsi="宋体" w:hint="eastAsia"/>
          <w:szCs w:val="21"/>
          <w:highlight w:val="yellow"/>
        </w:rPr>
        <w:t>5</w:t>
      </w:r>
      <w:r>
        <w:rPr>
          <w:rFonts w:ascii="宋体" w:hAnsi="宋体" w:hint="eastAsia"/>
          <w:szCs w:val="21"/>
          <w:highlight w:val="yellow"/>
        </w:rPr>
        <w:t>：</w:t>
      </w:r>
      <w:r>
        <w:rPr>
          <w:rFonts w:ascii="宋体"/>
          <w:szCs w:val="21"/>
          <w:highlight w:val="yellow"/>
        </w:rPr>
        <w:t>00</w:t>
      </w:r>
      <w:r>
        <w:rPr>
          <w:rFonts w:ascii="宋体" w:hAnsi="宋体" w:hint="eastAsia"/>
          <w:szCs w:val="21"/>
        </w:rPr>
        <w:t>之前送达兰州兽医研究所综合楼</w:t>
      </w:r>
      <w:r>
        <w:rPr>
          <w:rFonts w:ascii="宋体" w:hAnsi="宋体"/>
          <w:szCs w:val="21"/>
        </w:rPr>
        <w:t>112</w:t>
      </w:r>
      <w:r>
        <w:rPr>
          <w:rFonts w:ascii="宋体" w:hAnsi="宋体" w:hint="eastAsia"/>
          <w:szCs w:val="21"/>
        </w:rPr>
        <w:t>房间，过时拒绝接收。</w:t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 w:rsidRPr="00762A25">
        <w:rPr>
          <w:rFonts w:ascii="宋体" w:hAnsi="宋体" w:hint="eastAsia"/>
          <w:color w:val="000000" w:themeColor="text1"/>
          <w:szCs w:val="21"/>
        </w:rPr>
        <w:t>（</w:t>
      </w:r>
      <w:r w:rsidR="00762A25" w:rsidRPr="00762A25">
        <w:rPr>
          <w:rFonts w:ascii="宋体" w:hAnsi="宋体" w:hint="eastAsia"/>
          <w:color w:val="000000" w:themeColor="text1"/>
          <w:szCs w:val="21"/>
        </w:rPr>
        <w:t>3</w:t>
      </w:r>
      <w:r w:rsidRPr="00762A25">
        <w:rPr>
          <w:rFonts w:ascii="宋体" w:hAnsi="宋体" w:hint="eastAsia"/>
          <w:color w:val="000000" w:themeColor="text1"/>
          <w:szCs w:val="21"/>
        </w:rPr>
        <w:t>）若</w:t>
      </w:r>
      <w:r>
        <w:rPr>
          <w:rFonts w:ascii="宋体" w:hAnsi="宋体" w:hint="eastAsia"/>
          <w:szCs w:val="21"/>
        </w:rPr>
        <w:t>报价</w:t>
      </w:r>
      <w:r w:rsidR="00006BC7">
        <w:rPr>
          <w:rFonts w:ascii="宋体" w:hAnsi="宋体" w:hint="eastAsia"/>
          <w:szCs w:val="21"/>
        </w:rPr>
        <w:t>设备</w:t>
      </w:r>
      <w:r>
        <w:rPr>
          <w:rFonts w:ascii="宋体" w:hAnsi="宋体" w:hint="eastAsia"/>
          <w:szCs w:val="21"/>
        </w:rPr>
        <w:t>与需求不一致时，在备注栏里注明，并说明原因</w:t>
      </w:r>
      <w:r w:rsidR="002552EC">
        <w:rPr>
          <w:rFonts w:ascii="宋体" w:hAnsi="宋体" w:hint="eastAsia"/>
          <w:szCs w:val="21"/>
        </w:rPr>
        <w:t>。</w:t>
      </w:r>
    </w:p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六、评审办法：</w:t>
      </w:r>
    </w:p>
    <w:p w:rsidR="00616FF1" w:rsidRDefault="00B654A3">
      <w:pPr>
        <w:widowControl/>
        <w:spacing w:line="450" w:lineRule="atLeast"/>
        <w:ind w:firstLineChars="100" w:firstLine="21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lastRenderedPageBreak/>
        <w:t>本次采购项目采用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“综合评分法”。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为得到健康有序的发展，从维护采购人和供应商的根本利益出发，询价比价高度关注性价比，采购方不向供应商承诺价格低价者为确定供应商，对供应商不作任何解释说明。具体评分分值如下：</w:t>
      </w:r>
    </w:p>
    <w:p w:rsidR="00616FF1" w:rsidRDefault="00B654A3">
      <w:pPr>
        <w:spacing w:line="220" w:lineRule="atLeast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．报价部分（</w:t>
      </w:r>
      <w:r w:rsidR="00975B04">
        <w:rPr>
          <w:rFonts w:ascii="宋体" w:hAnsi="宋体" w:hint="eastAsia"/>
          <w:szCs w:val="21"/>
        </w:rPr>
        <w:t>6</w:t>
      </w:r>
      <w:r>
        <w:rPr>
          <w:rFonts w:ascii="宋体"/>
          <w:szCs w:val="21"/>
        </w:rPr>
        <w:t>0</w:t>
      </w:r>
      <w:r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993"/>
      </w:tblGrid>
      <w:tr w:rsidR="00616FF1">
        <w:tc>
          <w:tcPr>
            <w:tcW w:w="1526" w:type="dxa"/>
            <w:vAlign w:val="center"/>
          </w:tcPr>
          <w:p w:rsidR="00616FF1" w:rsidRDefault="00B654A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hint="eastAsia"/>
              </w:rPr>
              <w:t>报价得分</w:t>
            </w:r>
          </w:p>
        </w:tc>
        <w:tc>
          <w:tcPr>
            <w:tcW w:w="6520" w:type="dxa"/>
            <w:vAlign w:val="center"/>
          </w:tcPr>
          <w:p w:rsidR="00616FF1" w:rsidRDefault="00B654A3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报价得分=(评审基准价／投标报价)×</w:t>
            </w:r>
            <w:r w:rsidR="00975B04">
              <w:rPr>
                <w:rFonts w:ascii="宋体" w:hAnsi="宋体" w:cs="宋体" w:hint="eastAsia"/>
              </w:rPr>
              <w:t>60</w:t>
            </w:r>
          </w:p>
          <w:p w:rsidR="00616FF1" w:rsidRDefault="00B654A3" w:rsidP="00975B04">
            <w:pPr>
              <w:spacing w:line="360" w:lineRule="auto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评审基准价是指满足采购文件要求且价格最低的有效报价。除低于成本价的报价被拒绝外，最低报价得</w:t>
            </w:r>
            <w:r w:rsidR="00975B04">
              <w:rPr>
                <w:rFonts w:ascii="宋体" w:hAnsi="宋体" w:cs="宋体" w:hint="eastAsia"/>
              </w:rPr>
              <w:t>60</w:t>
            </w:r>
            <w:r>
              <w:rPr>
                <w:rFonts w:ascii="宋体" w:hAnsi="宋体" w:cs="宋体" w:hint="eastAsia"/>
              </w:rPr>
              <w:t>分。价格分得分以四舍五入方法精确到小数点后两位。</w:t>
            </w:r>
          </w:p>
        </w:tc>
        <w:tc>
          <w:tcPr>
            <w:tcW w:w="993" w:type="dxa"/>
            <w:vAlign w:val="center"/>
          </w:tcPr>
          <w:p w:rsidR="00616FF1" w:rsidRDefault="00975B0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  <w:r w:rsidR="003D3D22">
              <w:rPr>
                <w:rFonts w:ascii="宋体" w:hAnsi="宋体" w:cs="宋体" w:hint="eastAsia"/>
                <w:kern w:val="0"/>
              </w:rPr>
              <w:t>0</w:t>
            </w:r>
            <w:r w:rsidR="00B654A3">
              <w:rPr>
                <w:rFonts w:ascii="宋体" w:hAnsi="宋体" w:cs="宋体" w:hint="eastAsia"/>
                <w:kern w:val="0"/>
              </w:rPr>
              <w:t>分</w:t>
            </w:r>
          </w:p>
        </w:tc>
      </w:tr>
    </w:tbl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．商务部分（1</w:t>
      </w:r>
      <w:r>
        <w:rPr>
          <w:rFonts w:ascii="宋体"/>
          <w:szCs w:val="21"/>
        </w:rPr>
        <w:t>0</w:t>
      </w:r>
      <w:r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6662"/>
        <w:gridCol w:w="993"/>
      </w:tblGrid>
      <w:tr w:rsidR="00616FF1">
        <w:tc>
          <w:tcPr>
            <w:tcW w:w="1384" w:type="dxa"/>
            <w:vAlign w:val="center"/>
          </w:tcPr>
          <w:p w:rsidR="00616FF1" w:rsidRDefault="00B654A3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销售业绩</w:t>
            </w:r>
          </w:p>
        </w:tc>
        <w:tc>
          <w:tcPr>
            <w:tcW w:w="6662" w:type="dxa"/>
            <w:vAlign w:val="center"/>
          </w:tcPr>
          <w:p w:rsidR="00616FF1" w:rsidRDefault="00B654A3" w:rsidP="00975B04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供应商提供近三年</w:t>
            </w:r>
            <w:r w:rsidR="00975B04">
              <w:rPr>
                <w:rFonts w:ascii="宋体" w:hAnsi="宋体" w:hint="eastAsia"/>
              </w:rPr>
              <w:t>设备仪器</w:t>
            </w:r>
            <w:r>
              <w:rPr>
                <w:rFonts w:ascii="宋体" w:hAnsi="宋体" w:hint="eastAsia"/>
              </w:rPr>
              <w:t>的销售业绩（提供近三年业绩，附合同复印件、中标通知书及相关证明材料），每份得</w:t>
            </w:r>
            <w:r w:rsidR="0039079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分，满分</w:t>
            </w:r>
            <w:r w:rsidR="0039079F"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分</w:t>
            </w:r>
          </w:p>
        </w:tc>
        <w:tc>
          <w:tcPr>
            <w:tcW w:w="993" w:type="dxa"/>
            <w:vAlign w:val="center"/>
          </w:tcPr>
          <w:p w:rsidR="00616FF1" w:rsidRDefault="0039079F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 w:rsidR="00B654A3">
              <w:rPr>
                <w:rFonts w:ascii="宋体" w:hAnsi="宋体" w:hint="eastAsia"/>
              </w:rPr>
              <w:t>分</w:t>
            </w:r>
          </w:p>
        </w:tc>
      </w:tr>
      <w:tr w:rsidR="0039079F">
        <w:tc>
          <w:tcPr>
            <w:tcW w:w="1384" w:type="dxa"/>
            <w:vAlign w:val="center"/>
          </w:tcPr>
          <w:p w:rsidR="0039079F" w:rsidRDefault="0039079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保修期限</w:t>
            </w:r>
          </w:p>
        </w:tc>
        <w:tc>
          <w:tcPr>
            <w:tcW w:w="6662" w:type="dxa"/>
            <w:vAlign w:val="center"/>
          </w:tcPr>
          <w:p w:rsidR="0039079F" w:rsidRDefault="0039079F" w:rsidP="00975B04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保修</w:t>
            </w:r>
            <w:r w:rsidR="00751C22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年以上</w:t>
            </w:r>
            <w:r w:rsidR="00751C22">
              <w:rPr>
                <w:rFonts w:ascii="宋体" w:hAnsi="宋体" w:hint="eastAsia"/>
              </w:rPr>
              <w:t>（含一年）</w:t>
            </w:r>
            <w:r>
              <w:rPr>
                <w:rFonts w:ascii="宋体" w:hAnsi="宋体" w:hint="eastAsia"/>
              </w:rPr>
              <w:t>得</w:t>
            </w:r>
            <w:r w:rsidR="00975B0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分，</w:t>
            </w:r>
            <w:r w:rsidR="00C9298E">
              <w:rPr>
                <w:rFonts w:ascii="宋体" w:hAnsi="宋体" w:hint="eastAsia"/>
              </w:rPr>
              <w:t>一年</w:t>
            </w:r>
            <w:r w:rsidR="00751C22">
              <w:rPr>
                <w:rFonts w:ascii="宋体" w:hAnsi="宋体" w:hint="eastAsia"/>
              </w:rPr>
              <w:t>以下</w:t>
            </w:r>
            <w:r>
              <w:rPr>
                <w:rFonts w:ascii="宋体" w:hAnsi="宋体" w:hint="eastAsia"/>
              </w:rPr>
              <w:t>得</w:t>
            </w:r>
            <w:r w:rsidR="00751C22"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分</w:t>
            </w:r>
          </w:p>
        </w:tc>
        <w:tc>
          <w:tcPr>
            <w:tcW w:w="993" w:type="dxa"/>
            <w:vAlign w:val="center"/>
          </w:tcPr>
          <w:p w:rsidR="0039079F" w:rsidRDefault="00975B04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39079F">
              <w:rPr>
                <w:rFonts w:ascii="宋体" w:hAnsi="宋体" w:hint="eastAsia"/>
              </w:rPr>
              <w:t>分</w:t>
            </w:r>
          </w:p>
        </w:tc>
      </w:tr>
      <w:tr w:rsidR="00616FF1">
        <w:tc>
          <w:tcPr>
            <w:tcW w:w="1384" w:type="dxa"/>
            <w:vAlign w:val="center"/>
          </w:tcPr>
          <w:p w:rsidR="00616FF1" w:rsidRDefault="00B654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</w:rPr>
              <w:t>售后服务</w:t>
            </w:r>
          </w:p>
        </w:tc>
        <w:tc>
          <w:tcPr>
            <w:tcW w:w="6662" w:type="dxa"/>
            <w:vAlign w:val="center"/>
          </w:tcPr>
          <w:p w:rsidR="00616FF1" w:rsidRDefault="00B654A3" w:rsidP="00975B04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售后服务完善、有售后服务安排、有售后服务承诺得</w:t>
            </w:r>
            <w:r w:rsidR="00975B04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分，没有不得分。</w:t>
            </w:r>
          </w:p>
        </w:tc>
        <w:tc>
          <w:tcPr>
            <w:tcW w:w="993" w:type="dxa"/>
            <w:vAlign w:val="center"/>
          </w:tcPr>
          <w:p w:rsidR="00616FF1" w:rsidRDefault="00975B04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B654A3">
              <w:rPr>
                <w:rFonts w:ascii="宋体" w:hAnsi="宋体" w:hint="eastAsia"/>
              </w:rPr>
              <w:t>分</w:t>
            </w:r>
          </w:p>
        </w:tc>
      </w:tr>
      <w:tr w:rsidR="00616FF1">
        <w:tc>
          <w:tcPr>
            <w:tcW w:w="1384" w:type="dxa"/>
            <w:vAlign w:val="center"/>
          </w:tcPr>
          <w:p w:rsidR="00616FF1" w:rsidRDefault="00B654A3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付款方式</w:t>
            </w:r>
          </w:p>
        </w:tc>
        <w:tc>
          <w:tcPr>
            <w:tcW w:w="6662" w:type="dxa"/>
            <w:vAlign w:val="center"/>
          </w:tcPr>
          <w:p w:rsidR="00616FF1" w:rsidRDefault="00B654A3" w:rsidP="00751C22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付款方式满足采购要求得</w:t>
            </w:r>
            <w:r w:rsidR="00751C22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分，不满足得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分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993" w:type="dxa"/>
            <w:vAlign w:val="center"/>
          </w:tcPr>
          <w:p w:rsidR="00616FF1" w:rsidRDefault="00751C2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B654A3">
              <w:rPr>
                <w:rFonts w:ascii="宋体" w:hAnsi="宋体" w:hint="eastAsia"/>
              </w:rPr>
              <w:t>分</w:t>
            </w:r>
          </w:p>
        </w:tc>
      </w:tr>
    </w:tbl>
    <w:p w:rsidR="00616FF1" w:rsidRDefault="00B654A3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．技术部分（</w:t>
      </w:r>
      <w:r w:rsidR="00975B04">
        <w:rPr>
          <w:rFonts w:ascii="宋体" w:hAnsi="宋体" w:hint="eastAsia"/>
          <w:szCs w:val="21"/>
        </w:rPr>
        <w:t>3</w:t>
      </w:r>
      <w:r>
        <w:rPr>
          <w:rFonts w:ascii="宋体"/>
          <w:szCs w:val="21"/>
        </w:rPr>
        <w:t>0</w:t>
      </w:r>
      <w:r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993"/>
      </w:tblGrid>
      <w:tr w:rsidR="00616FF1">
        <w:tc>
          <w:tcPr>
            <w:tcW w:w="1526" w:type="dxa"/>
            <w:vAlign w:val="center"/>
          </w:tcPr>
          <w:p w:rsidR="00616FF1" w:rsidRDefault="00B654A3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主要技术指标</w:t>
            </w:r>
          </w:p>
        </w:tc>
        <w:tc>
          <w:tcPr>
            <w:tcW w:w="6520" w:type="dxa"/>
            <w:vAlign w:val="center"/>
          </w:tcPr>
          <w:p w:rsidR="00616FF1" w:rsidRDefault="00B654A3" w:rsidP="00975B04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</w:rPr>
              <w:t>主要技术指标满足采购要求，描述详细，逐一对照说明。综合评价最优得</w:t>
            </w:r>
            <w:r w:rsidR="00975B04">
              <w:rPr>
                <w:rFonts w:ascii="宋体" w:hAnsi="宋体" w:cs="宋体" w:hint="eastAsia"/>
              </w:rPr>
              <w:t>20</w:t>
            </w:r>
            <w:r>
              <w:rPr>
                <w:rFonts w:ascii="宋体" w:hAnsi="宋体" w:cs="宋体" w:hint="eastAsia"/>
              </w:rPr>
              <w:t>-</w:t>
            </w:r>
            <w:r w:rsidR="00975B04">
              <w:rPr>
                <w:rFonts w:ascii="宋体" w:hAnsi="宋体" w:cs="宋体" w:hint="eastAsia"/>
              </w:rPr>
              <w:t>15</w:t>
            </w:r>
            <w:r>
              <w:rPr>
                <w:rFonts w:ascii="宋体" w:hAnsi="宋体" w:cs="宋体" w:hint="eastAsia"/>
              </w:rPr>
              <w:t>分，综合评价次之得</w:t>
            </w:r>
            <w:r w:rsidR="003D3D22">
              <w:rPr>
                <w:rFonts w:ascii="宋体" w:hAnsi="宋体" w:cs="宋体" w:hint="eastAsia"/>
              </w:rPr>
              <w:t>1</w:t>
            </w:r>
            <w:r w:rsidR="00975B04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-</w:t>
            </w:r>
            <w:r w:rsidR="003D3D22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分，综合评价较差得</w:t>
            </w:r>
            <w:r w:rsidR="003D3D22"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-0分；不满足</w:t>
            </w:r>
            <w:r>
              <w:rPr>
                <w:rFonts w:ascii="宋体" w:hint="eastAsia"/>
                <w:szCs w:val="21"/>
              </w:rPr>
              <w:t>*</w:t>
            </w:r>
            <w:r>
              <w:rPr>
                <w:rFonts w:ascii="宋体" w:hAnsi="宋体" w:cs="宋体" w:hint="eastAsia"/>
              </w:rPr>
              <w:t>项一项扣</w:t>
            </w:r>
            <w:r w:rsidR="00975B04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分，直至扣完为止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993" w:type="dxa"/>
            <w:vAlign w:val="center"/>
          </w:tcPr>
          <w:p w:rsidR="00616FF1" w:rsidRDefault="00975B04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  <w:r w:rsidR="003D3D22">
              <w:rPr>
                <w:rFonts w:ascii="宋体" w:hAnsi="宋体" w:cs="宋体" w:hint="eastAsia"/>
                <w:kern w:val="0"/>
              </w:rPr>
              <w:t>0</w:t>
            </w:r>
            <w:r w:rsidR="00B654A3">
              <w:rPr>
                <w:rFonts w:ascii="宋体" w:hAnsi="宋体" w:cs="宋体" w:hint="eastAsia"/>
                <w:kern w:val="0"/>
              </w:rPr>
              <w:t>分</w:t>
            </w:r>
          </w:p>
        </w:tc>
      </w:tr>
      <w:tr w:rsidR="00616FF1">
        <w:tc>
          <w:tcPr>
            <w:tcW w:w="1526" w:type="dxa"/>
            <w:vAlign w:val="center"/>
          </w:tcPr>
          <w:p w:rsidR="00616FF1" w:rsidRDefault="00B654A3">
            <w:pPr>
              <w:widowControl/>
            </w:pPr>
            <w:r>
              <w:rPr>
                <w:rFonts w:hint="eastAsia"/>
              </w:rPr>
              <w:t>一般技术指标</w:t>
            </w:r>
          </w:p>
        </w:tc>
        <w:tc>
          <w:tcPr>
            <w:tcW w:w="6520" w:type="dxa"/>
            <w:vAlign w:val="center"/>
          </w:tcPr>
          <w:p w:rsidR="00616FF1" w:rsidRDefault="00B654A3" w:rsidP="00975B04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</w:rPr>
              <w:t>一般技术指标满足采购要求，描述详细，逐一对照说明。综合评价最优得</w:t>
            </w:r>
            <w:r w:rsidR="00975B04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-</w:t>
            </w:r>
            <w:r w:rsidR="00975B04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分，综合评价次之得</w:t>
            </w:r>
            <w:r w:rsidR="00975B04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-</w:t>
            </w:r>
            <w:r w:rsidR="00975B04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分，综合评价较差得</w:t>
            </w:r>
            <w:r w:rsidR="00975B04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-0分；不满足项一项扣</w:t>
            </w:r>
            <w:r w:rsidR="00975B04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分，直至扣完为止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993" w:type="dxa"/>
            <w:vAlign w:val="center"/>
          </w:tcPr>
          <w:p w:rsidR="00616FF1" w:rsidRDefault="00975B04"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  <w:r w:rsidR="003D3D22">
              <w:rPr>
                <w:rFonts w:ascii="宋体" w:hAnsi="宋体" w:cs="宋体" w:hint="eastAsia"/>
                <w:kern w:val="0"/>
              </w:rPr>
              <w:t>0</w:t>
            </w:r>
            <w:r w:rsidR="00B654A3">
              <w:rPr>
                <w:rFonts w:ascii="宋体" w:hAnsi="宋体" w:cs="宋体" w:hint="eastAsia"/>
                <w:kern w:val="0"/>
              </w:rPr>
              <w:t>分</w:t>
            </w:r>
          </w:p>
        </w:tc>
      </w:tr>
    </w:tbl>
    <w:p w:rsidR="00616FF1" w:rsidRPr="00233E24" w:rsidRDefault="00233E24" w:rsidP="00233E24">
      <w:pPr>
        <w:spacing w:after="120"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七、</w:t>
      </w:r>
      <w:r w:rsidR="006F2868">
        <w:rPr>
          <w:rFonts w:ascii="宋体" w:hAnsi="宋体" w:hint="eastAsia"/>
          <w:szCs w:val="21"/>
        </w:rPr>
        <w:t>所有</w:t>
      </w:r>
      <w:r w:rsidRPr="00233E24">
        <w:rPr>
          <w:rFonts w:ascii="宋体" w:hAnsi="宋体" w:hint="eastAsia"/>
          <w:szCs w:val="21"/>
        </w:rPr>
        <w:t>设备送货安装地点为临洮威特药业有限公司</w:t>
      </w:r>
      <w:r>
        <w:rPr>
          <w:rFonts w:ascii="宋体" w:hAnsi="宋体" w:hint="eastAsia"/>
          <w:szCs w:val="21"/>
        </w:rPr>
        <w:t>，</w:t>
      </w:r>
    </w:p>
    <w:p w:rsidR="00616FF1" w:rsidRPr="00233E24" w:rsidRDefault="00233E24" w:rsidP="00233E24">
      <w:pPr>
        <w:spacing w:after="120"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八、</w:t>
      </w:r>
      <w:r w:rsidR="00B654A3">
        <w:rPr>
          <w:rFonts w:ascii="宋体" w:hAnsi="宋体" w:hint="eastAsia"/>
          <w:szCs w:val="21"/>
        </w:rPr>
        <w:t>货期及验收：自合同签订起</w:t>
      </w:r>
      <w:r w:rsidR="000C1120">
        <w:rPr>
          <w:rFonts w:ascii="宋体" w:hAnsi="宋体" w:hint="eastAsia"/>
          <w:szCs w:val="21"/>
        </w:rPr>
        <w:t>30</w:t>
      </w:r>
      <w:r w:rsidR="00B654A3">
        <w:rPr>
          <w:rFonts w:ascii="宋体" w:hAnsi="宋体" w:hint="eastAsia"/>
          <w:szCs w:val="21"/>
        </w:rPr>
        <w:t>个日历天内完成。采购人验收或双方认可的第三方检测机构检测合格为准。</w:t>
      </w:r>
    </w:p>
    <w:p w:rsidR="00616FF1" w:rsidRDefault="00233E24">
      <w:pPr>
        <w:spacing w:after="120" w:line="360" w:lineRule="auto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九、</w:t>
      </w:r>
      <w:r w:rsidR="00B654A3">
        <w:rPr>
          <w:rFonts w:ascii="宋体" w:hAnsi="宋体" w:hint="eastAsia"/>
          <w:szCs w:val="21"/>
        </w:rPr>
        <w:t>付款方式：货到验收合格后，供应商开具全额发票，</w:t>
      </w:r>
      <w:r w:rsidR="00B654A3">
        <w:rPr>
          <w:rFonts w:hint="eastAsia"/>
        </w:rPr>
        <w:t>采购方在一个月内全额付清</w:t>
      </w:r>
      <w:r w:rsidR="00B654A3">
        <w:rPr>
          <w:rFonts w:ascii="宋体" w:hAnsi="宋体" w:hint="eastAsia"/>
          <w:szCs w:val="21"/>
        </w:rPr>
        <w:t>。</w:t>
      </w:r>
    </w:p>
    <w:p w:rsidR="00616FF1" w:rsidRDefault="00233E24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十</w:t>
      </w:r>
      <w:r w:rsidR="00B654A3">
        <w:rPr>
          <w:rFonts w:ascii="宋体" w:hAnsi="宋体" w:hint="eastAsia"/>
          <w:szCs w:val="21"/>
        </w:rPr>
        <w:t>、供应商所提供的资质等一切文件均须加盖单位公章。</w:t>
      </w:r>
    </w:p>
    <w:p w:rsidR="00616FF1" w:rsidRDefault="00B654A3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通讯地址：甘肃省兰州市城关区盐场堡徐家坪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号</w:t>
      </w:r>
      <w:r>
        <w:rPr>
          <w:rFonts w:ascii="宋体" w:hAnsi="宋体"/>
          <w:szCs w:val="21"/>
        </w:rPr>
        <w:t xml:space="preserve">      </w:t>
      </w:r>
    </w:p>
    <w:p w:rsidR="00616FF1" w:rsidRDefault="00B654A3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联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系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人：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谢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毅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（电话：</w:t>
      </w:r>
      <w:r>
        <w:rPr>
          <w:rFonts w:ascii="宋体" w:hAnsi="宋体"/>
          <w:szCs w:val="21"/>
        </w:rPr>
        <w:t>0931-8342619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 xml:space="preserve"> </w:t>
      </w:r>
    </w:p>
    <w:p w:rsidR="00616FF1" w:rsidRDefault="00B654A3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技术咨询人：</w:t>
      </w:r>
      <w:r>
        <w:rPr>
          <w:rFonts w:ascii="宋体" w:hAnsi="宋体"/>
          <w:szCs w:val="21"/>
        </w:rPr>
        <w:t xml:space="preserve">  </w:t>
      </w:r>
      <w:r w:rsidR="00233E24">
        <w:rPr>
          <w:rFonts w:ascii="宋体" w:hAnsi="宋体" w:hint="eastAsia"/>
          <w:szCs w:val="21"/>
        </w:rPr>
        <w:t>龚振兴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 xml:space="preserve"> </w:t>
      </w:r>
      <w:r w:rsidR="0006483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（电话：</w:t>
      </w:r>
      <w:r w:rsidR="00233E24">
        <w:rPr>
          <w:rFonts w:ascii="宋体" w:hAnsi="宋体" w:hint="eastAsia"/>
          <w:szCs w:val="21"/>
        </w:rPr>
        <w:t>13659465210</w:t>
      </w:r>
      <w:r>
        <w:rPr>
          <w:rFonts w:ascii="宋体" w:hAnsi="宋体" w:hint="eastAsia"/>
          <w:szCs w:val="21"/>
        </w:rPr>
        <w:t>）</w:t>
      </w:r>
    </w:p>
    <w:p w:rsidR="00616FF1" w:rsidRDefault="00B654A3">
      <w:pPr>
        <w:spacing w:line="420" w:lineRule="exact"/>
        <w:ind w:firstLineChars="1750" w:firstLine="3675"/>
        <w:jc w:val="righ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中农威特生物科技股份有限公司</w:t>
      </w:r>
    </w:p>
    <w:p w:rsidR="00616FF1" w:rsidRDefault="00B654A3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  <w:r>
        <w:rPr>
          <w:rFonts w:ascii="宋体" w:hAnsi="宋体"/>
          <w:szCs w:val="21"/>
          <w:highlight w:val="yellow"/>
        </w:rPr>
        <w:t>2019</w:t>
      </w:r>
      <w:r>
        <w:rPr>
          <w:rFonts w:ascii="宋体" w:hAnsi="宋体" w:hint="eastAsia"/>
          <w:szCs w:val="21"/>
          <w:highlight w:val="yellow"/>
        </w:rPr>
        <w:t>年</w:t>
      </w:r>
      <w:r w:rsidR="002552EC">
        <w:rPr>
          <w:rFonts w:ascii="宋体" w:hAnsi="宋体" w:hint="eastAsia"/>
          <w:szCs w:val="21"/>
          <w:highlight w:val="yellow"/>
        </w:rPr>
        <w:t>9</w:t>
      </w:r>
      <w:r>
        <w:rPr>
          <w:rFonts w:ascii="宋体" w:hAnsi="宋体" w:hint="eastAsia"/>
          <w:szCs w:val="21"/>
          <w:highlight w:val="yellow"/>
        </w:rPr>
        <w:t>月</w:t>
      </w:r>
      <w:r w:rsidR="002552EC">
        <w:rPr>
          <w:rFonts w:ascii="宋体" w:hAnsi="宋体" w:hint="eastAsia"/>
          <w:szCs w:val="21"/>
          <w:highlight w:val="yellow"/>
        </w:rPr>
        <w:t>1</w:t>
      </w:r>
      <w:r w:rsidR="00003548">
        <w:rPr>
          <w:rFonts w:ascii="宋体" w:hAnsi="宋体" w:hint="eastAsia"/>
          <w:szCs w:val="21"/>
          <w:highlight w:val="yellow"/>
        </w:rPr>
        <w:t>8</w:t>
      </w:r>
      <w:r>
        <w:rPr>
          <w:rFonts w:ascii="宋体" w:hAnsi="宋体" w:hint="eastAsia"/>
          <w:szCs w:val="21"/>
          <w:highlight w:val="yellow"/>
        </w:rPr>
        <w:t>日</w:t>
      </w:r>
    </w:p>
    <w:p w:rsidR="00616FF1" w:rsidRDefault="00616FF1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616FF1" w:rsidRDefault="00233E24" w:rsidP="00233E24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lastRenderedPageBreak/>
        <w:t>技术参数：</w:t>
      </w:r>
    </w:p>
    <w:p w:rsidR="00233E24" w:rsidRPr="0009562D" w:rsidRDefault="00233E24" w:rsidP="00003548">
      <w:pPr>
        <w:overflowPunct w:val="0"/>
        <w:spacing w:beforeLines="50"/>
        <w:ind w:right="1920"/>
        <w:rPr>
          <w:rFonts w:ascii="Times New Roman" w:hAnsi="Times New Roman"/>
          <w:b/>
          <w:sz w:val="28"/>
          <w:szCs w:val="28"/>
        </w:rPr>
      </w:pPr>
      <w:r w:rsidRPr="0009562D">
        <w:rPr>
          <w:rFonts w:ascii="Times New Roman" w:hAnsi="Times New Roman"/>
          <w:b/>
          <w:sz w:val="28"/>
          <w:szCs w:val="28"/>
        </w:rPr>
        <w:t>（</w:t>
      </w:r>
      <w:r w:rsidRPr="0009562D">
        <w:rPr>
          <w:rFonts w:ascii="Times New Roman" w:hAnsi="Times New Roman" w:hint="eastAsia"/>
          <w:b/>
          <w:sz w:val="28"/>
          <w:szCs w:val="28"/>
        </w:rPr>
        <w:t>一）</w:t>
      </w:r>
      <w:r w:rsidRPr="0009562D">
        <w:rPr>
          <w:rFonts w:ascii="Times New Roman" w:hAnsi="Times New Roman"/>
          <w:b/>
          <w:sz w:val="28"/>
          <w:szCs w:val="28"/>
        </w:rPr>
        <w:t>尼康</w:t>
      </w:r>
      <w:r w:rsidRPr="0009562D">
        <w:rPr>
          <w:rFonts w:ascii="Times New Roman" w:hAnsi="Times New Roman"/>
          <w:b/>
          <w:sz w:val="28"/>
          <w:szCs w:val="28"/>
        </w:rPr>
        <w:t>E100</w:t>
      </w:r>
      <w:r w:rsidRPr="0009562D">
        <w:rPr>
          <w:rFonts w:ascii="Times New Roman" w:hAnsi="Times New Roman" w:hint="eastAsia"/>
          <w:b/>
          <w:sz w:val="28"/>
          <w:szCs w:val="28"/>
        </w:rPr>
        <w:t>双目</w:t>
      </w:r>
      <w:r w:rsidRPr="0009562D">
        <w:rPr>
          <w:rFonts w:ascii="Times New Roman" w:hAnsi="Times New Roman"/>
          <w:b/>
          <w:sz w:val="28"/>
          <w:szCs w:val="28"/>
        </w:rPr>
        <w:t>电子显微镜</w:t>
      </w:r>
    </w:p>
    <w:p w:rsidR="00233E24" w:rsidRPr="0009562D" w:rsidRDefault="00233E24" w:rsidP="00233E24">
      <w:pPr>
        <w:rPr>
          <w:rFonts w:ascii="Times New Roman" w:hAnsi="Times New Roman"/>
          <w:szCs w:val="21"/>
        </w:rPr>
      </w:pPr>
      <w:r w:rsidRPr="0009562D">
        <w:rPr>
          <w:rFonts w:ascii="Times New Roman" w:hAnsi="Times New Roman" w:hint="eastAsia"/>
          <w:b/>
          <w:szCs w:val="21"/>
        </w:rPr>
        <w:t>数量：</w:t>
      </w:r>
      <w:r w:rsidRPr="0009562D">
        <w:rPr>
          <w:rFonts w:ascii="Times New Roman" w:hAnsi="Times New Roman" w:hint="eastAsia"/>
          <w:szCs w:val="21"/>
        </w:rPr>
        <w:t>1</w:t>
      </w:r>
      <w:r w:rsidRPr="0009562D">
        <w:rPr>
          <w:rFonts w:ascii="Times New Roman" w:hAnsi="Times New Roman" w:hint="eastAsia"/>
          <w:szCs w:val="21"/>
        </w:rPr>
        <w:t>台；</w:t>
      </w:r>
    </w:p>
    <w:p w:rsidR="00233E24" w:rsidRPr="0009562D" w:rsidRDefault="00233E24" w:rsidP="00233E24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b/>
          <w:szCs w:val="21"/>
        </w:rPr>
        <w:t>厂家</w:t>
      </w:r>
      <w:r w:rsidRPr="0009562D">
        <w:rPr>
          <w:rFonts w:ascii="Times New Roman" w:hAnsi="Times New Roman" w:hint="eastAsia"/>
          <w:b/>
          <w:szCs w:val="21"/>
        </w:rPr>
        <w:t>：</w:t>
      </w:r>
      <w:r w:rsidRPr="0009562D">
        <w:rPr>
          <w:rFonts w:ascii="Times New Roman" w:hAnsi="Times New Roman" w:hint="eastAsia"/>
          <w:szCs w:val="21"/>
        </w:rPr>
        <w:t>N</w:t>
      </w:r>
      <w:r w:rsidRPr="0009562D">
        <w:rPr>
          <w:rFonts w:ascii="Times New Roman" w:hAnsi="Times New Roman"/>
          <w:szCs w:val="21"/>
        </w:rPr>
        <w:t>ikon</w:t>
      </w:r>
      <w:r>
        <w:rPr>
          <w:rFonts w:ascii="Times New Roman" w:hAnsi="Times New Roman"/>
          <w:szCs w:val="21"/>
        </w:rPr>
        <w:t>；</w:t>
      </w:r>
    </w:p>
    <w:p w:rsidR="00233E24" w:rsidRPr="0009562D" w:rsidRDefault="00233E24" w:rsidP="00233E24">
      <w:pPr>
        <w:rPr>
          <w:rFonts w:ascii="Times New Roman" w:hAnsi="Times New Roman"/>
          <w:b/>
          <w:szCs w:val="21"/>
        </w:rPr>
      </w:pPr>
      <w:r w:rsidRPr="0009562D">
        <w:rPr>
          <w:rFonts w:ascii="Times New Roman" w:hAnsi="Times New Roman" w:hint="eastAsia"/>
          <w:b/>
          <w:szCs w:val="21"/>
        </w:rPr>
        <w:t>技术参数：</w:t>
      </w:r>
    </w:p>
    <w:p w:rsidR="00233E24" w:rsidRPr="0009562D" w:rsidRDefault="00233E24" w:rsidP="00233E24">
      <w:pPr>
        <w:ind w:leftChars="200" w:left="420"/>
        <w:rPr>
          <w:rFonts w:ascii="Arial" w:hAnsi="Arial" w:cs="Arial"/>
          <w:color w:val="333333"/>
          <w:szCs w:val="21"/>
          <w:shd w:val="clear" w:color="auto" w:fill="FFFFFF"/>
        </w:rPr>
      </w:pP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光学系统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 CFI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光学系统</w:t>
      </w:r>
      <w:r w:rsidRPr="0009562D">
        <w:rPr>
          <w:rFonts w:ascii="Arial" w:hAnsi="Arial" w:cs="Arial"/>
          <w:color w:val="333333"/>
          <w:szCs w:val="21"/>
        </w:rPr>
        <w:br/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放大倍率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 40-1500X</w:t>
      </w:r>
      <w:r w:rsidRPr="0009562D">
        <w:rPr>
          <w:rFonts w:ascii="Arial" w:hAnsi="Arial" w:cs="Arial"/>
          <w:color w:val="333333"/>
          <w:szCs w:val="21"/>
        </w:rPr>
        <w:br/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照明系统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 6V20W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卤素灯，集光镜，取去集光镜部分即可更换灯泡</w:t>
      </w:r>
      <w:r w:rsidRPr="0009562D">
        <w:rPr>
          <w:rFonts w:ascii="Arial" w:hAnsi="Arial" w:cs="Arial"/>
          <w:color w:val="333333"/>
          <w:szCs w:val="21"/>
        </w:rPr>
        <w:br/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粗微调焦机构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 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粗微同轴调焦机构，齿杆齿条转动；粗微调焦范围：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"/>
          <w:attr w:name="UnitName" w:val="mm"/>
        </w:smartTagPr>
        <w:r w:rsidRPr="0009562D">
          <w:rPr>
            <w:rFonts w:ascii="Arial" w:hAnsi="Arial" w:cs="Arial"/>
            <w:color w:val="333333"/>
            <w:szCs w:val="21"/>
            <w:shd w:val="clear" w:color="auto" w:fill="FFFFFF"/>
          </w:rPr>
          <w:t>22mm</w:t>
        </w:r>
      </w:smartTag>
      <w:r w:rsidRPr="0009562D">
        <w:rPr>
          <w:rFonts w:ascii="Arial" w:hAnsi="Arial" w:cs="Arial"/>
          <w:color w:val="333333"/>
          <w:szCs w:val="21"/>
          <w:shd w:val="clear" w:color="auto" w:fill="FFFFFF"/>
        </w:rPr>
        <w:t>粗调：每转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7.7"/>
          <w:attr w:name="UnitName" w:val="mm"/>
        </w:smartTagPr>
        <w:r w:rsidRPr="0009562D">
          <w:rPr>
            <w:rFonts w:ascii="Arial" w:hAnsi="Arial" w:cs="Arial"/>
            <w:color w:val="333333"/>
            <w:szCs w:val="21"/>
            <w:shd w:val="clear" w:color="auto" w:fill="FFFFFF"/>
          </w:rPr>
          <w:t>37.7mm</w:t>
        </w:r>
      </w:smartTag>
      <w:r w:rsidRPr="0009562D">
        <w:rPr>
          <w:rFonts w:ascii="Arial" w:hAnsi="Arial" w:cs="Arial"/>
          <w:color w:val="333333"/>
          <w:szCs w:val="21"/>
          <w:shd w:val="clear" w:color="auto" w:fill="FFFFFF"/>
        </w:rPr>
        <w:t>。微调：每转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2"/>
          <w:attr w:name="UnitName" w:val="mm"/>
        </w:smartTagPr>
        <w:r w:rsidRPr="0009562D">
          <w:rPr>
            <w:rFonts w:ascii="Arial" w:hAnsi="Arial" w:cs="Arial"/>
            <w:color w:val="333333"/>
            <w:szCs w:val="21"/>
            <w:shd w:val="clear" w:color="auto" w:fill="FFFFFF"/>
          </w:rPr>
          <w:t>0.2mm</w:t>
        </w:r>
      </w:smartTag>
      <w:r w:rsidRPr="0009562D">
        <w:rPr>
          <w:rFonts w:ascii="Arial" w:hAnsi="Arial" w:cs="Arial"/>
          <w:color w:val="333333"/>
          <w:szCs w:val="21"/>
          <w:shd w:val="clear" w:color="auto" w:fill="FFFFFF"/>
        </w:rPr>
        <w:t>；最小读数：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2um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粗调焦松紧度可调</w:t>
      </w:r>
      <w:r w:rsidRPr="0009562D">
        <w:rPr>
          <w:rFonts w:ascii="Arial" w:hAnsi="Arial" w:cs="Arial"/>
          <w:color w:val="333333"/>
          <w:szCs w:val="21"/>
        </w:rPr>
        <w:br/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目镜筒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 E2-TB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双目（倾斜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30°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，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360°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可旋转铰链式；瞳距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47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75"/>
          <w:attr w:name="UnitName" w:val="mm"/>
        </w:smartTagPr>
        <w:r w:rsidRPr="0009562D">
          <w:rPr>
            <w:rFonts w:ascii="Arial" w:hAnsi="Arial" w:cs="Arial"/>
            <w:color w:val="333333"/>
            <w:szCs w:val="21"/>
            <w:shd w:val="clear" w:color="auto" w:fill="FFFFFF"/>
          </w:rPr>
          <w:t>-75mm</w:t>
        </w:r>
      </w:smartTag>
      <w:r w:rsidRPr="0009562D">
        <w:rPr>
          <w:rFonts w:ascii="Arial" w:hAnsi="Arial" w:cs="Arial"/>
          <w:color w:val="333333"/>
          <w:szCs w:val="21"/>
          <w:shd w:val="clear" w:color="auto" w:fill="FFFFFF"/>
        </w:rPr>
        <w:t>）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E2-TF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三目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F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（倾斜角：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30°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，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360°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可旋转铰链式，瞳距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47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75"/>
          <w:attr w:name="UnitName" w:val="mm"/>
        </w:smartTagPr>
        <w:r w:rsidRPr="0009562D">
          <w:rPr>
            <w:rFonts w:ascii="Arial" w:hAnsi="Arial" w:cs="Arial"/>
            <w:color w:val="333333"/>
            <w:szCs w:val="21"/>
            <w:shd w:val="clear" w:color="auto" w:fill="FFFFFF"/>
          </w:rPr>
          <w:t>-75mm</w:t>
        </w:r>
      </w:smartTag>
      <w:r w:rsidRPr="0009562D">
        <w:rPr>
          <w:rFonts w:ascii="Arial" w:hAnsi="Arial" w:cs="Arial"/>
          <w:color w:val="333333"/>
          <w:szCs w:val="21"/>
          <w:shd w:val="clear" w:color="auto" w:fill="FFFFFF"/>
        </w:rPr>
        <w:t>）（选购）</w:t>
      </w:r>
      <w:r w:rsidRPr="0009562D">
        <w:rPr>
          <w:rStyle w:val="apple-converted-space"/>
          <w:rFonts w:ascii="Arial" w:hAnsi="Arial" w:cs="Arial"/>
          <w:color w:val="333333"/>
          <w:szCs w:val="21"/>
          <w:shd w:val="clear" w:color="auto" w:fill="FFFFFF"/>
        </w:rPr>
        <w:t> </w:t>
      </w:r>
      <w:r w:rsidRPr="0009562D">
        <w:rPr>
          <w:rFonts w:ascii="Arial" w:hAnsi="Arial" w:cs="Arial"/>
          <w:color w:val="333333"/>
          <w:szCs w:val="21"/>
        </w:rPr>
        <w:br/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聚光器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 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阿贝聚光器，数值孔径：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1.25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（孔径光阑位置标识对应不同的物镜），可放置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3"/>
          <w:attr w:name="UnitName" w:val="mm"/>
        </w:smartTagPr>
        <w:r w:rsidRPr="0009562D">
          <w:rPr>
            <w:rFonts w:ascii="Arial" w:hAnsi="Arial" w:cs="Arial"/>
            <w:color w:val="333333"/>
            <w:szCs w:val="21"/>
            <w:shd w:val="clear" w:color="auto" w:fill="FFFFFF"/>
          </w:rPr>
          <w:t>33mm</w:t>
        </w:r>
      </w:smartTag>
      <w:r w:rsidRPr="0009562D">
        <w:rPr>
          <w:rFonts w:ascii="Arial" w:hAnsi="Arial" w:cs="Arial"/>
          <w:color w:val="333333"/>
          <w:szCs w:val="21"/>
          <w:shd w:val="clear" w:color="auto" w:fill="FFFFFF"/>
        </w:rPr>
        <w:t>滤光片（包括标准兰色滤色片）</w:t>
      </w:r>
      <w:r w:rsidRPr="0009562D">
        <w:rPr>
          <w:rFonts w:ascii="Arial" w:hAnsi="Arial" w:cs="Arial"/>
          <w:color w:val="333333"/>
          <w:szCs w:val="21"/>
        </w:rPr>
        <w:br/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物镜转换器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 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四孔转换器，带有机械定位，旋转机构内带有多重滚珠轴承，转换器周围橡皮带有凸楞。</w:t>
      </w:r>
      <w:r w:rsidRPr="0009562D">
        <w:rPr>
          <w:rFonts w:ascii="Arial" w:hAnsi="Arial" w:cs="Arial"/>
          <w:color w:val="333333"/>
          <w:szCs w:val="21"/>
        </w:rPr>
        <w:br/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物镜（防霉）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 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平场消色差物镜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4X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平场消色差物镜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10X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平场消色差物镜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40X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平场消色差物镜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100X</w:t>
      </w:r>
      <w:r w:rsidRPr="0009562D">
        <w:rPr>
          <w:rStyle w:val="apple-converted-space"/>
          <w:rFonts w:ascii="Arial" w:hAnsi="Arial" w:cs="Arial"/>
          <w:color w:val="333333"/>
          <w:szCs w:val="21"/>
          <w:shd w:val="clear" w:color="auto" w:fill="FFFFFF"/>
        </w:rPr>
        <w:t> </w:t>
      </w:r>
      <w:r w:rsidRPr="0009562D">
        <w:rPr>
          <w:rFonts w:ascii="Arial" w:hAnsi="Arial" w:cs="Arial"/>
          <w:color w:val="333333"/>
          <w:szCs w:val="21"/>
        </w:rPr>
        <w:br/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机械载物台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 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双层矩形机械载物台，尺寸：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155(W)×134(D)mm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配套带刻度的可移动切片夹</w:t>
      </w:r>
      <w:r w:rsidRPr="0009562D">
        <w:rPr>
          <w:rFonts w:ascii="Arial" w:hAnsi="Arial" w:cs="Arial"/>
          <w:color w:val="333333"/>
          <w:szCs w:val="21"/>
        </w:rPr>
        <w:br/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聚光器支架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 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聚光器垂直移动调节范围：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m"/>
        </w:smartTagPr>
        <w:r w:rsidRPr="0009562D">
          <w:rPr>
            <w:rFonts w:ascii="Arial" w:hAnsi="Arial" w:cs="Arial"/>
            <w:color w:val="333333"/>
            <w:szCs w:val="21"/>
            <w:shd w:val="clear" w:color="auto" w:fill="FFFFFF"/>
          </w:rPr>
          <w:t>10mm</w:t>
        </w:r>
      </w:smartTag>
      <w:r w:rsidRPr="0009562D">
        <w:rPr>
          <w:rFonts w:ascii="Arial" w:hAnsi="Arial" w:cs="Arial"/>
          <w:color w:val="333333"/>
          <w:szCs w:val="21"/>
        </w:rPr>
        <w:br/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选购件物镜：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CFI BE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平场消色差物镜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20X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，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CFI BE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平场消色差物镜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60X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目镜筒：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E2-TF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三目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F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镜筒相衬附件</w:t>
      </w:r>
      <w:smartTag w:uri="isiresearchsoft-com/cwyw" w:element="citation">
        <w:r w:rsidRPr="0009562D">
          <w:rPr>
            <w:rFonts w:ascii="Arial" w:hAnsi="Arial" w:cs="Arial"/>
            <w:color w:val="333333"/>
            <w:szCs w:val="21"/>
            <w:shd w:val="clear" w:color="auto" w:fill="FFFFFF"/>
          </w:rPr>
          <w:t>{</w:t>
        </w:r>
        <w:r w:rsidRPr="0009562D">
          <w:rPr>
            <w:rFonts w:ascii="Arial" w:hAnsi="Arial" w:cs="Arial"/>
            <w:color w:val="333333"/>
            <w:szCs w:val="21"/>
            <w:shd w:val="clear" w:color="auto" w:fill="FFFFFF"/>
          </w:rPr>
          <w:t>阿贝聚光器，相衬滑板，相衬物镜，（</w:t>
        </w:r>
        <w:r w:rsidRPr="0009562D">
          <w:rPr>
            <w:rFonts w:ascii="Arial" w:hAnsi="Arial" w:cs="Arial"/>
            <w:color w:val="333333"/>
            <w:szCs w:val="21"/>
            <w:shd w:val="clear" w:color="auto" w:fill="FFFFFF"/>
          </w:rPr>
          <w:t>10X,40X,100X</w:t>
        </w:r>
        <w:r w:rsidRPr="0009562D">
          <w:rPr>
            <w:rFonts w:ascii="Arial" w:hAnsi="Arial" w:cs="Arial"/>
            <w:color w:val="333333"/>
            <w:szCs w:val="21"/>
            <w:shd w:val="clear" w:color="auto" w:fill="FFFFFF"/>
          </w:rPr>
          <w:t>），</w:t>
        </w:r>
        <w:r w:rsidRPr="0009562D">
          <w:rPr>
            <w:rFonts w:ascii="Arial" w:hAnsi="Arial" w:cs="Arial"/>
            <w:color w:val="333333"/>
            <w:szCs w:val="21"/>
            <w:shd w:val="clear" w:color="auto" w:fill="FFFFFF"/>
          </w:rPr>
          <w:t>GIF</w:t>
        </w:r>
        <w:r w:rsidRPr="0009562D">
          <w:rPr>
            <w:rFonts w:ascii="Arial" w:hAnsi="Arial" w:cs="Arial"/>
            <w:color w:val="333333"/>
            <w:szCs w:val="21"/>
            <w:shd w:val="clear" w:color="auto" w:fill="FFFFFF"/>
          </w:rPr>
          <w:t>滤光片相衬对中目镜</w:t>
        </w:r>
        <w:r w:rsidRPr="0009562D">
          <w:rPr>
            <w:rFonts w:ascii="Arial" w:hAnsi="Arial" w:cs="Arial"/>
            <w:color w:val="333333"/>
            <w:szCs w:val="21"/>
            <w:shd w:val="clear" w:color="auto" w:fill="FFFFFF"/>
          </w:rPr>
          <w:t>}</w:t>
        </w:r>
      </w:smartTag>
      <w:r w:rsidRPr="0009562D">
        <w:rPr>
          <w:rFonts w:ascii="Arial" w:hAnsi="Arial" w:cs="Arial"/>
          <w:color w:val="333333"/>
          <w:szCs w:val="21"/>
          <w:shd w:val="clear" w:color="auto" w:fill="FFFFFF"/>
        </w:rPr>
        <w:t xml:space="preserve"> 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指针，暗场环，反光镜，电源线线扣，包装箱（木箱，铝合金箱）</w:t>
      </w:r>
      <w:r w:rsidRPr="0009562D">
        <w:rPr>
          <w:rFonts w:ascii="Arial" w:hAnsi="Arial" w:cs="Arial"/>
          <w:color w:val="333333"/>
          <w:szCs w:val="21"/>
        </w:rPr>
        <w:br/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电源功率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 50w</w:t>
      </w:r>
      <w:r w:rsidRPr="0009562D">
        <w:rPr>
          <w:rFonts w:ascii="Arial" w:hAnsi="Arial" w:cs="Arial"/>
          <w:color w:val="333333"/>
          <w:szCs w:val="21"/>
        </w:rPr>
        <w:br/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重量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 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约</w:t>
      </w:r>
      <w:r w:rsidRPr="0009562D">
        <w:rPr>
          <w:rFonts w:ascii="Arial" w:hAnsi="Arial" w:cs="Arial"/>
          <w:color w:val="333333"/>
          <w:szCs w:val="21"/>
          <w:shd w:val="clear" w:color="auto" w:fill="FFFFFF"/>
        </w:rPr>
        <w:t>7.3kg</w:t>
      </w:r>
    </w:p>
    <w:p w:rsidR="00233E24" w:rsidRDefault="00233E24" w:rsidP="00233E24">
      <w:pPr>
        <w:rPr>
          <w:rFonts w:ascii="Arial" w:hAnsi="Arial" w:cs="Arial"/>
          <w:b/>
          <w:color w:val="333333"/>
          <w:szCs w:val="21"/>
          <w:shd w:val="clear" w:color="auto" w:fill="FFFFFF"/>
        </w:rPr>
      </w:pPr>
    </w:p>
    <w:p w:rsidR="00233E24" w:rsidRPr="0009562D" w:rsidRDefault="00233E24" w:rsidP="00233E24">
      <w:pPr>
        <w:rPr>
          <w:rFonts w:ascii="Times New Roman" w:hAnsi="Times New Roman"/>
          <w:b/>
          <w:szCs w:val="21"/>
        </w:rPr>
      </w:pPr>
      <w:r w:rsidRPr="0009562D"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>产品图片：</w:t>
      </w:r>
    </w:p>
    <w:p w:rsidR="00233E24" w:rsidRPr="0009562D" w:rsidRDefault="00233E24" w:rsidP="00233E24">
      <w:pPr>
        <w:jc w:val="center"/>
        <w:rPr>
          <w:rFonts w:ascii="Times New Roman" w:hAnsi="Times New Roman"/>
          <w:sz w:val="24"/>
          <w:szCs w:val="24"/>
        </w:rPr>
      </w:pPr>
      <w:r w:rsidRPr="0009562D">
        <w:rPr>
          <w:rFonts w:ascii="Times New Roman" w:hAnsi="Times New Roman"/>
          <w:sz w:val="24"/>
          <w:szCs w:val="24"/>
        </w:rPr>
        <w:object w:dxaOrig="4094" w:dyaOrig="45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134.25pt" o:ole="">
            <v:imagedata r:id="rId8" o:title=""/>
          </v:shape>
          <o:OLEObject Type="Embed" ProgID="PBrush" ShapeID="_x0000_i1025" DrawAspect="Content" ObjectID="_1630328574" r:id="rId9"/>
        </w:object>
      </w:r>
    </w:p>
    <w:p w:rsidR="00233E24" w:rsidRDefault="00233E24" w:rsidP="00233E24">
      <w:pPr>
        <w:rPr>
          <w:rFonts w:ascii="Times New Roman" w:hAnsi="Times New Roman"/>
          <w:b/>
          <w:color w:val="2A333C"/>
          <w:sz w:val="24"/>
          <w:szCs w:val="24"/>
          <w:shd w:val="clear" w:color="auto" w:fill="FFFFFF"/>
        </w:rPr>
      </w:pPr>
    </w:p>
    <w:p w:rsidR="00233E24" w:rsidRDefault="00233E24" w:rsidP="00233E24">
      <w:pPr>
        <w:rPr>
          <w:rFonts w:ascii="Times New Roman" w:hAnsi="Times New Roman"/>
          <w:b/>
          <w:color w:val="2A333C"/>
          <w:sz w:val="24"/>
          <w:szCs w:val="24"/>
          <w:shd w:val="clear" w:color="auto" w:fill="FFFFFF"/>
        </w:rPr>
      </w:pPr>
    </w:p>
    <w:p w:rsidR="00233E24" w:rsidRDefault="00233E24" w:rsidP="00233E24">
      <w:pPr>
        <w:rPr>
          <w:rFonts w:ascii="Times New Roman" w:hAnsi="Times New Roman"/>
          <w:b/>
          <w:color w:val="2A333C"/>
          <w:sz w:val="24"/>
          <w:szCs w:val="24"/>
          <w:shd w:val="clear" w:color="auto" w:fill="FFFFFF"/>
        </w:rPr>
      </w:pPr>
    </w:p>
    <w:p w:rsidR="00233E24" w:rsidRDefault="00233E24" w:rsidP="00233E24">
      <w:pPr>
        <w:rPr>
          <w:rFonts w:ascii="Times New Roman" w:hAnsi="Times New Roman"/>
          <w:b/>
          <w:color w:val="2A333C"/>
          <w:sz w:val="24"/>
          <w:szCs w:val="24"/>
          <w:shd w:val="clear" w:color="auto" w:fill="FFFFFF"/>
        </w:rPr>
      </w:pPr>
    </w:p>
    <w:p w:rsidR="00233E24" w:rsidRDefault="00233E24" w:rsidP="00233E24">
      <w:pPr>
        <w:rPr>
          <w:rFonts w:ascii="Times New Roman" w:hAnsi="Times New Roman"/>
          <w:b/>
          <w:color w:val="2A333C"/>
          <w:sz w:val="24"/>
          <w:szCs w:val="24"/>
          <w:shd w:val="clear" w:color="auto" w:fill="FFFFFF"/>
        </w:rPr>
      </w:pPr>
    </w:p>
    <w:p w:rsidR="00233E24" w:rsidRPr="00055FD9" w:rsidRDefault="00233E24" w:rsidP="00233E24">
      <w:pPr>
        <w:rPr>
          <w:rFonts w:ascii="Times New Roman" w:hAnsi="Times New Roman"/>
          <w:sz w:val="28"/>
          <w:szCs w:val="28"/>
        </w:rPr>
      </w:pPr>
      <w:r w:rsidRPr="00055FD9">
        <w:rPr>
          <w:rFonts w:ascii="Times New Roman" w:hAnsi="Times New Roman" w:hint="eastAsia"/>
          <w:b/>
          <w:color w:val="2A333C"/>
          <w:sz w:val="28"/>
          <w:szCs w:val="28"/>
          <w:shd w:val="clear" w:color="auto" w:fill="FFFFFF"/>
        </w:rPr>
        <w:lastRenderedPageBreak/>
        <w:t>（二）</w:t>
      </w:r>
      <w:r w:rsidRPr="00055FD9">
        <w:rPr>
          <w:rFonts w:ascii="Times New Roman" w:hAnsi="Times New Roman"/>
          <w:b/>
          <w:color w:val="2A333C"/>
          <w:sz w:val="28"/>
          <w:szCs w:val="28"/>
          <w:shd w:val="clear" w:color="auto" w:fill="FFFFFF"/>
        </w:rPr>
        <w:t>2-8℃</w:t>
      </w:r>
      <w:r w:rsidRPr="00055FD9">
        <w:rPr>
          <w:rFonts w:ascii="Times New Roman" w:hAnsi="Times New Roman"/>
          <w:b/>
          <w:color w:val="2A333C"/>
          <w:sz w:val="28"/>
          <w:szCs w:val="28"/>
          <w:shd w:val="clear" w:color="auto" w:fill="FFFFFF"/>
        </w:rPr>
        <w:t>医用冷藏箱（</w:t>
      </w:r>
      <w:r w:rsidRPr="00055FD9">
        <w:rPr>
          <w:rFonts w:ascii="Times New Roman" w:hAnsi="Times New Roman"/>
          <w:b/>
          <w:color w:val="2A333C"/>
          <w:sz w:val="28"/>
          <w:szCs w:val="28"/>
          <w:shd w:val="clear" w:color="auto" w:fill="FFFFFF"/>
        </w:rPr>
        <w:t>HYC-310</w:t>
      </w:r>
      <w:r w:rsidRPr="00055FD9">
        <w:rPr>
          <w:rFonts w:ascii="Times New Roman" w:hAnsi="Times New Roman"/>
          <w:b/>
          <w:color w:val="2A333C"/>
          <w:sz w:val="28"/>
          <w:szCs w:val="28"/>
          <w:shd w:val="clear" w:color="auto" w:fill="FFFFFF"/>
        </w:rPr>
        <w:t>或</w:t>
      </w:r>
      <w:r w:rsidRPr="00055FD9">
        <w:rPr>
          <w:rFonts w:ascii="Times New Roman" w:hAnsi="Times New Roman"/>
          <w:b/>
          <w:color w:val="2A333C"/>
          <w:sz w:val="28"/>
          <w:szCs w:val="28"/>
          <w:shd w:val="clear" w:color="auto" w:fill="FFFFFF"/>
        </w:rPr>
        <w:t>HYC-390</w:t>
      </w:r>
      <w:r w:rsidRPr="00055FD9">
        <w:rPr>
          <w:rFonts w:ascii="Times New Roman" w:hAnsi="Times New Roman"/>
          <w:b/>
          <w:color w:val="2A333C"/>
          <w:sz w:val="28"/>
          <w:szCs w:val="28"/>
          <w:shd w:val="clear" w:color="auto" w:fill="FFFFFF"/>
        </w:rPr>
        <w:t>）</w:t>
      </w:r>
    </w:p>
    <w:p w:rsidR="00233E24" w:rsidRPr="002F6C08" w:rsidRDefault="00233E24" w:rsidP="00233E24">
      <w:pPr>
        <w:rPr>
          <w:rFonts w:ascii="Times New Roman" w:hAnsi="Times New Roman"/>
          <w:color w:val="000000"/>
          <w:szCs w:val="21"/>
        </w:rPr>
      </w:pPr>
      <w:r w:rsidRPr="002F6C08">
        <w:rPr>
          <w:rFonts w:ascii="Times New Roman" w:hAnsi="Times New Roman"/>
          <w:b/>
          <w:color w:val="000000"/>
          <w:szCs w:val="21"/>
          <w:shd w:val="clear" w:color="auto" w:fill="FFFFFF"/>
        </w:rPr>
        <w:t>数量：</w:t>
      </w:r>
      <w:r w:rsidRPr="002F6C08">
        <w:rPr>
          <w:rFonts w:ascii="Times New Roman" w:hAnsi="Times New Roman"/>
          <w:color w:val="000000"/>
          <w:szCs w:val="21"/>
        </w:rPr>
        <w:t>2</w:t>
      </w:r>
      <w:r w:rsidRPr="002F6C08">
        <w:rPr>
          <w:rFonts w:ascii="Times New Roman" w:hAnsi="Times New Roman"/>
          <w:color w:val="000000"/>
          <w:szCs w:val="21"/>
        </w:rPr>
        <w:t>台；</w:t>
      </w:r>
    </w:p>
    <w:p w:rsidR="00233E24" w:rsidRPr="002F6C08" w:rsidRDefault="00233E24" w:rsidP="00233E24">
      <w:pPr>
        <w:rPr>
          <w:rFonts w:ascii="Times New Roman" w:hAnsi="Times New Roman"/>
          <w:color w:val="000000"/>
          <w:szCs w:val="21"/>
        </w:rPr>
      </w:pPr>
      <w:r w:rsidRPr="002F6C08">
        <w:rPr>
          <w:rStyle w:val="a9"/>
          <w:rFonts w:ascii="Times New Roman" w:hAnsi="Times New Roman" w:hint="eastAsia"/>
          <w:color w:val="000000"/>
          <w:szCs w:val="21"/>
        </w:rPr>
        <w:t>厂家</w:t>
      </w:r>
      <w:r w:rsidRPr="002F6C08">
        <w:rPr>
          <w:rStyle w:val="a9"/>
          <w:rFonts w:ascii="Times New Roman" w:hAnsi="Times New Roman"/>
          <w:color w:val="000000"/>
          <w:szCs w:val="21"/>
        </w:rPr>
        <w:t>：海尔集团；</w:t>
      </w:r>
    </w:p>
    <w:p w:rsidR="00233E24" w:rsidRPr="002F6C08" w:rsidRDefault="00233E24" w:rsidP="00233E24">
      <w:pPr>
        <w:rPr>
          <w:rFonts w:ascii="Times New Roman" w:hAnsi="Times New Roman"/>
          <w:b/>
          <w:color w:val="000000"/>
          <w:szCs w:val="21"/>
        </w:rPr>
      </w:pPr>
      <w:r w:rsidRPr="002F6C08">
        <w:rPr>
          <w:rFonts w:ascii="Times New Roman" w:hAnsi="Times New Roman"/>
          <w:b/>
          <w:color w:val="000000"/>
          <w:szCs w:val="21"/>
        </w:rPr>
        <w:t>规格参数：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0"/>
        <w:gridCol w:w="737"/>
        <w:gridCol w:w="882"/>
        <w:gridCol w:w="1084"/>
        <w:gridCol w:w="536"/>
        <w:gridCol w:w="1420"/>
        <w:gridCol w:w="1420"/>
        <w:gridCol w:w="905"/>
        <w:gridCol w:w="412"/>
      </w:tblGrid>
      <w:tr w:rsidR="00233E24" w:rsidRPr="00B57E28" w:rsidTr="00231502">
        <w:trPr>
          <w:trHeight w:val="465"/>
        </w:trPr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型号</w:t>
            </w:r>
          </w:p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 </w:t>
            </w:r>
          </w:p>
        </w:tc>
        <w:tc>
          <w:tcPr>
            <w:tcW w:w="43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容积（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L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）</w:t>
            </w:r>
          </w:p>
        </w:tc>
        <w:tc>
          <w:tcPr>
            <w:tcW w:w="41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温度（</w:t>
            </w:r>
            <w:r w:rsidRPr="00B57E28">
              <w:rPr>
                <w:rFonts w:ascii="Times New Roman" w:hAnsi="Times New Roman"/>
                <w:color w:val="333333"/>
                <w:kern w:val="0"/>
                <w:szCs w:val="21"/>
              </w:rPr>
              <w:t>℃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）</w:t>
            </w:r>
          </w:p>
        </w:tc>
        <w:tc>
          <w:tcPr>
            <w:tcW w:w="40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电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 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压（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V/HZ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）</w:t>
            </w:r>
          </w:p>
        </w:tc>
        <w:tc>
          <w:tcPr>
            <w:tcW w:w="43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功率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(W)</w:t>
            </w:r>
          </w:p>
        </w:tc>
        <w:tc>
          <w:tcPr>
            <w:tcW w:w="83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外型尺寸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(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深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x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宽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x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高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)mm</w:t>
            </w:r>
          </w:p>
        </w:tc>
        <w:tc>
          <w:tcPr>
            <w:tcW w:w="81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内部尺寸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(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深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x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宽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x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高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)mm</w:t>
            </w:r>
          </w:p>
        </w:tc>
        <w:tc>
          <w:tcPr>
            <w:tcW w:w="56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净重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/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毛重（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KG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）</w:t>
            </w:r>
          </w:p>
        </w:tc>
        <w:tc>
          <w:tcPr>
            <w:tcW w:w="37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搁架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/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抽屉</w:t>
            </w:r>
          </w:p>
        </w:tc>
      </w:tr>
      <w:tr w:rsidR="00233E24" w:rsidRPr="00B57E28" w:rsidTr="00231502">
        <w:trPr>
          <w:trHeight w:val="315"/>
        </w:trPr>
        <w:tc>
          <w:tcPr>
            <w:tcW w:w="72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HYC-390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390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2</w:t>
            </w:r>
            <w:r w:rsidRPr="00B57E28">
              <w:rPr>
                <w:rFonts w:ascii="Times New Roman" w:hAnsi="Times New Roman"/>
                <w:color w:val="333333"/>
                <w:kern w:val="0"/>
                <w:szCs w:val="21"/>
              </w:rPr>
              <w:t>℃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-8</w:t>
            </w:r>
            <w:r w:rsidRPr="00B57E28">
              <w:rPr>
                <w:rFonts w:ascii="Times New Roman" w:hAnsi="Times New Roman"/>
                <w:color w:val="333333"/>
                <w:kern w:val="0"/>
                <w:szCs w:val="21"/>
              </w:rPr>
              <w:t>℃</w:t>
            </w:r>
          </w:p>
        </w:tc>
        <w:tc>
          <w:tcPr>
            <w:tcW w:w="4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220/50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430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665*710*1955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530*555*1380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106/130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6/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－</w:t>
            </w:r>
          </w:p>
        </w:tc>
      </w:tr>
      <w:tr w:rsidR="00233E24" w:rsidRPr="00B57E28" w:rsidTr="00231502">
        <w:trPr>
          <w:trHeight w:val="210"/>
        </w:trPr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HYC-310</w:t>
            </w:r>
          </w:p>
        </w:tc>
        <w:tc>
          <w:tcPr>
            <w:tcW w:w="43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310</w:t>
            </w:r>
          </w:p>
        </w:tc>
        <w:tc>
          <w:tcPr>
            <w:tcW w:w="41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2</w:t>
            </w:r>
            <w:r w:rsidRPr="00B57E28">
              <w:rPr>
                <w:rFonts w:ascii="Times New Roman" w:hAnsi="Times New Roman"/>
                <w:color w:val="333333"/>
                <w:kern w:val="0"/>
                <w:szCs w:val="21"/>
              </w:rPr>
              <w:t>℃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-8</w:t>
            </w:r>
            <w:r w:rsidRPr="00B57E28">
              <w:rPr>
                <w:rFonts w:ascii="Times New Roman" w:hAnsi="Times New Roman"/>
                <w:color w:val="333333"/>
                <w:kern w:val="0"/>
                <w:szCs w:val="21"/>
              </w:rPr>
              <w:t>℃</w:t>
            </w:r>
          </w:p>
        </w:tc>
        <w:tc>
          <w:tcPr>
            <w:tcW w:w="40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220/50</w:t>
            </w:r>
          </w:p>
        </w:tc>
        <w:tc>
          <w:tcPr>
            <w:tcW w:w="43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270</w:t>
            </w:r>
          </w:p>
        </w:tc>
        <w:tc>
          <w:tcPr>
            <w:tcW w:w="83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600*615*1950</w:t>
            </w:r>
          </w:p>
        </w:tc>
        <w:tc>
          <w:tcPr>
            <w:tcW w:w="81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560*500*1290</w:t>
            </w:r>
          </w:p>
        </w:tc>
        <w:tc>
          <w:tcPr>
            <w:tcW w:w="56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72/80</w:t>
            </w:r>
          </w:p>
        </w:tc>
        <w:tc>
          <w:tcPr>
            <w:tcW w:w="37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4/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－</w:t>
            </w:r>
          </w:p>
        </w:tc>
      </w:tr>
      <w:tr w:rsidR="00233E24" w:rsidRPr="00B57E28" w:rsidTr="00231502">
        <w:trPr>
          <w:trHeight w:val="210"/>
        </w:trPr>
        <w:tc>
          <w:tcPr>
            <w:tcW w:w="72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HYC-310S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310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2</w:t>
            </w:r>
            <w:r w:rsidRPr="00B57E28">
              <w:rPr>
                <w:rFonts w:ascii="Times New Roman" w:hAnsi="Times New Roman"/>
                <w:color w:val="333333"/>
                <w:kern w:val="0"/>
                <w:szCs w:val="21"/>
              </w:rPr>
              <w:t>℃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-8</w:t>
            </w:r>
            <w:r w:rsidRPr="00B57E28">
              <w:rPr>
                <w:rFonts w:ascii="Times New Roman" w:hAnsi="Times New Roman"/>
                <w:color w:val="333333"/>
                <w:kern w:val="0"/>
                <w:szCs w:val="21"/>
              </w:rPr>
              <w:t>℃</w:t>
            </w:r>
          </w:p>
        </w:tc>
        <w:tc>
          <w:tcPr>
            <w:tcW w:w="4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220/50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270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600*615*1950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560*500*1290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72/80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33E24" w:rsidRPr="00B57E28" w:rsidRDefault="00233E24" w:rsidP="00231502">
            <w:pPr>
              <w:widowControl/>
              <w:spacing w:line="36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4/</w:t>
            </w:r>
            <w:r w:rsidRPr="00B57E28">
              <w:rPr>
                <w:rFonts w:ascii="Times New Roman" w:hAnsi="Times New Roman"/>
                <w:color w:val="444444"/>
                <w:kern w:val="0"/>
                <w:szCs w:val="21"/>
              </w:rPr>
              <w:t>－</w:t>
            </w:r>
          </w:p>
        </w:tc>
      </w:tr>
    </w:tbl>
    <w:p w:rsidR="00233E24" w:rsidRPr="00B57E28" w:rsidRDefault="00233E24" w:rsidP="00233E24">
      <w:pPr>
        <w:rPr>
          <w:rFonts w:ascii="Times New Roman" w:hAnsi="Times New Roman"/>
          <w:b/>
          <w:color w:val="2A333C"/>
          <w:szCs w:val="21"/>
          <w:shd w:val="clear" w:color="auto" w:fill="FFFFFF"/>
        </w:rPr>
      </w:pPr>
    </w:p>
    <w:p w:rsidR="00233E24" w:rsidRPr="00B57E28" w:rsidRDefault="00233E24" w:rsidP="00233E24">
      <w:pPr>
        <w:rPr>
          <w:rFonts w:ascii="Times New Roman" w:hAnsi="Times New Roman"/>
          <w:b/>
          <w:color w:val="2A333C"/>
          <w:szCs w:val="21"/>
          <w:shd w:val="clear" w:color="auto" w:fill="FFFFFF"/>
        </w:rPr>
      </w:pPr>
      <w:r w:rsidRPr="00B57E28">
        <w:rPr>
          <w:rFonts w:ascii="Times New Roman" w:hAnsi="Times New Roman"/>
          <w:b/>
          <w:color w:val="2A333C"/>
          <w:szCs w:val="21"/>
          <w:shd w:val="clear" w:color="auto" w:fill="FFFFFF"/>
        </w:rPr>
        <w:t>产品图片：</w:t>
      </w:r>
    </w:p>
    <w:p w:rsidR="00233E24" w:rsidRPr="0009562D" w:rsidRDefault="00003548" w:rsidP="00233E24">
      <w:pPr>
        <w:jc w:val="center"/>
        <w:rPr>
          <w:rFonts w:ascii="Times New Roman" w:hAnsi="Times New Roman"/>
          <w:b/>
          <w:color w:val="2A333C"/>
          <w:sz w:val="24"/>
          <w:szCs w:val="24"/>
          <w:shd w:val="clear" w:color="auto" w:fill="FFFFFF"/>
        </w:rPr>
      </w:pPr>
      <w:r w:rsidRPr="0001747C">
        <w:rPr>
          <w:rFonts w:ascii="Times New Roman" w:hAnsi="Times New Roman"/>
          <w:noProof/>
          <w:sz w:val="24"/>
          <w:szCs w:val="24"/>
        </w:rPr>
        <w:pict>
          <v:shape id="图片 5" o:spid="_x0000_i1026" type="#_x0000_t75" style="width:150.75pt;height:233.25pt;visibility:visible;mso-wrap-style:square">
            <v:imagedata r:id="rId10" o:title=""/>
          </v:shape>
        </w:pict>
      </w:r>
    </w:p>
    <w:p w:rsidR="00233E24" w:rsidRPr="0009562D" w:rsidRDefault="00233E24" w:rsidP="00233E24">
      <w:pPr>
        <w:rPr>
          <w:rFonts w:ascii="Times New Roman" w:hAnsi="Times New Roman"/>
          <w:b/>
          <w:color w:val="2A333C"/>
          <w:sz w:val="24"/>
          <w:szCs w:val="24"/>
          <w:shd w:val="clear" w:color="auto" w:fill="FFFFFF"/>
        </w:rPr>
      </w:pPr>
    </w:p>
    <w:p w:rsidR="00233E24" w:rsidRDefault="00233E24" w:rsidP="00233E24">
      <w:pPr>
        <w:rPr>
          <w:rFonts w:ascii="Times New Roman" w:hAnsi="Times New Roman"/>
          <w:b/>
          <w:color w:val="2A333C"/>
          <w:sz w:val="24"/>
          <w:szCs w:val="24"/>
          <w:shd w:val="clear" w:color="auto" w:fill="FFFFFF"/>
        </w:rPr>
      </w:pPr>
    </w:p>
    <w:p w:rsidR="00233E24" w:rsidRDefault="00233E24" w:rsidP="00233E24">
      <w:pPr>
        <w:rPr>
          <w:rFonts w:ascii="Times New Roman" w:hAnsi="Times New Roman"/>
          <w:b/>
          <w:color w:val="2A333C"/>
          <w:sz w:val="24"/>
          <w:szCs w:val="24"/>
          <w:shd w:val="clear" w:color="auto" w:fill="FFFFFF"/>
        </w:rPr>
      </w:pPr>
    </w:p>
    <w:p w:rsidR="00233E24" w:rsidRDefault="00233E24" w:rsidP="00233E24">
      <w:pPr>
        <w:rPr>
          <w:rFonts w:ascii="Times New Roman" w:hAnsi="Times New Roman"/>
          <w:b/>
          <w:color w:val="2A333C"/>
          <w:sz w:val="24"/>
          <w:szCs w:val="24"/>
          <w:shd w:val="clear" w:color="auto" w:fill="FFFFFF"/>
        </w:rPr>
      </w:pPr>
    </w:p>
    <w:p w:rsidR="00233E24" w:rsidRDefault="00233E24" w:rsidP="00233E24">
      <w:pPr>
        <w:rPr>
          <w:rFonts w:ascii="Times New Roman" w:hAnsi="Times New Roman"/>
          <w:b/>
          <w:color w:val="2A333C"/>
          <w:sz w:val="24"/>
          <w:szCs w:val="24"/>
          <w:shd w:val="clear" w:color="auto" w:fill="FFFFFF"/>
        </w:rPr>
      </w:pPr>
    </w:p>
    <w:p w:rsidR="00233E24" w:rsidRDefault="00233E24" w:rsidP="00233E24">
      <w:pPr>
        <w:rPr>
          <w:rFonts w:ascii="Times New Roman" w:hAnsi="Times New Roman"/>
          <w:b/>
          <w:color w:val="2A333C"/>
          <w:sz w:val="24"/>
          <w:szCs w:val="24"/>
          <w:shd w:val="clear" w:color="auto" w:fill="FFFFFF"/>
        </w:rPr>
      </w:pPr>
    </w:p>
    <w:p w:rsidR="00233E24" w:rsidRDefault="00233E24" w:rsidP="00233E24">
      <w:pPr>
        <w:rPr>
          <w:rFonts w:ascii="Times New Roman" w:hAnsi="Times New Roman"/>
          <w:b/>
          <w:color w:val="2A333C"/>
          <w:sz w:val="24"/>
          <w:szCs w:val="24"/>
          <w:shd w:val="clear" w:color="auto" w:fill="FFFFFF"/>
        </w:rPr>
      </w:pPr>
    </w:p>
    <w:p w:rsidR="00233E24" w:rsidRDefault="00233E24" w:rsidP="00233E24">
      <w:pPr>
        <w:rPr>
          <w:rFonts w:ascii="Times New Roman" w:hAnsi="Times New Roman"/>
          <w:b/>
          <w:color w:val="2A333C"/>
          <w:sz w:val="24"/>
          <w:szCs w:val="24"/>
          <w:shd w:val="clear" w:color="auto" w:fill="FFFFFF"/>
        </w:rPr>
      </w:pPr>
    </w:p>
    <w:p w:rsidR="00233E24" w:rsidRDefault="00233E24" w:rsidP="00233E24">
      <w:pPr>
        <w:rPr>
          <w:rFonts w:ascii="Times New Roman" w:hAnsi="Times New Roman"/>
          <w:b/>
          <w:color w:val="2A333C"/>
          <w:sz w:val="24"/>
          <w:szCs w:val="24"/>
          <w:shd w:val="clear" w:color="auto" w:fill="FFFFFF"/>
        </w:rPr>
      </w:pPr>
    </w:p>
    <w:p w:rsidR="00233E24" w:rsidRPr="00B26691" w:rsidRDefault="00233E24" w:rsidP="00233E24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2669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（三）</w:t>
      </w:r>
      <w:r w:rsidRPr="00B2669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IS-RDV1</w:t>
      </w:r>
      <w:r w:rsidRPr="00B2669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立式单门双层全温振荡器</w:t>
      </w:r>
    </w:p>
    <w:p w:rsidR="00233E24" w:rsidRPr="00B26691" w:rsidRDefault="00233E24" w:rsidP="00233E24">
      <w:pPr>
        <w:rPr>
          <w:rFonts w:ascii="Times New Roman" w:hAnsi="Times New Roman"/>
          <w:color w:val="000000"/>
          <w:szCs w:val="21"/>
        </w:rPr>
      </w:pPr>
      <w:r w:rsidRPr="00B26691">
        <w:rPr>
          <w:rFonts w:ascii="Times New Roman" w:hAnsi="Times New Roman"/>
          <w:b/>
          <w:color w:val="000000"/>
          <w:szCs w:val="21"/>
          <w:shd w:val="clear" w:color="auto" w:fill="FFFFFF"/>
        </w:rPr>
        <w:t>数量：</w:t>
      </w:r>
      <w:r w:rsidRPr="00B26691">
        <w:rPr>
          <w:rFonts w:ascii="Times New Roman" w:hAnsi="Times New Roman"/>
          <w:color w:val="000000"/>
          <w:szCs w:val="21"/>
        </w:rPr>
        <w:t>1</w:t>
      </w:r>
      <w:r w:rsidRPr="00B26691">
        <w:rPr>
          <w:rFonts w:ascii="Times New Roman" w:hAnsi="Times New Roman"/>
          <w:color w:val="000000"/>
          <w:szCs w:val="21"/>
        </w:rPr>
        <w:t>台</w:t>
      </w:r>
    </w:p>
    <w:p w:rsidR="00233E24" w:rsidRPr="00B26691" w:rsidRDefault="00233E24" w:rsidP="00233E24">
      <w:pPr>
        <w:rPr>
          <w:rFonts w:ascii="Times New Roman" w:hAnsi="Times New Roman"/>
          <w:color w:val="000000"/>
          <w:szCs w:val="21"/>
        </w:rPr>
      </w:pPr>
      <w:r>
        <w:rPr>
          <w:rStyle w:val="a9"/>
          <w:rFonts w:ascii="Times New Roman" w:hAnsi="Times New Roman" w:hint="eastAsia"/>
          <w:color w:val="000000"/>
          <w:szCs w:val="21"/>
        </w:rPr>
        <w:t>厂家</w:t>
      </w:r>
      <w:r w:rsidRPr="00B26691">
        <w:rPr>
          <w:rStyle w:val="a9"/>
          <w:rFonts w:ascii="Times New Roman" w:hAnsi="Times New Roman"/>
          <w:color w:val="000000"/>
          <w:szCs w:val="21"/>
        </w:rPr>
        <w:t>：</w:t>
      </w:r>
      <w:hyperlink r:id="rId11" w:tgtFrame="_blank" w:history="1">
        <w:r w:rsidRPr="00B26691">
          <w:rPr>
            <w:rStyle w:val="a9"/>
            <w:rFonts w:ascii="Times New Roman" w:hAnsi="Times New Roman"/>
            <w:color w:val="000000"/>
            <w:szCs w:val="21"/>
          </w:rPr>
          <w:t>美国精骐有限公司</w:t>
        </w:r>
      </w:hyperlink>
    </w:p>
    <w:p w:rsidR="00233E24" w:rsidRPr="00B26691" w:rsidRDefault="00233E24" w:rsidP="00233E24">
      <w:pPr>
        <w:rPr>
          <w:rFonts w:ascii="Times New Roman" w:hAnsi="Times New Roman"/>
          <w:color w:val="000000"/>
          <w:szCs w:val="21"/>
        </w:rPr>
      </w:pPr>
      <w:r w:rsidRPr="00B26691">
        <w:rPr>
          <w:rStyle w:val="a9"/>
          <w:rFonts w:ascii="Times New Roman" w:hAnsi="Times New Roman"/>
          <w:color w:val="000000"/>
          <w:szCs w:val="21"/>
        </w:rPr>
        <w:t>技术参数</w:t>
      </w:r>
      <w:r w:rsidRPr="00B26691">
        <w:rPr>
          <w:rStyle w:val="a9"/>
          <w:rFonts w:ascii="Times New Roman" w:hAnsi="Times New Roman"/>
          <w:color w:val="000000"/>
          <w:szCs w:val="21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1664"/>
        <w:gridCol w:w="3329"/>
        <w:gridCol w:w="3329"/>
      </w:tblGrid>
      <w:tr w:rsidR="00233E24" w:rsidRPr="00055FD9" w:rsidTr="00231502"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产品型号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  <w:highlight w:val="yellow"/>
              </w:rPr>
              <w:t>IS-RDV1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IS-RSV1</w:t>
            </w:r>
          </w:p>
        </w:tc>
      </w:tr>
      <w:tr w:rsidR="00233E24" w:rsidRPr="00055FD9" w:rsidTr="00231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产品名称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立式单门双层全温振荡器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立式单门双层单温振荡器</w:t>
            </w:r>
          </w:p>
        </w:tc>
      </w:tr>
      <w:tr w:rsidR="00233E24" w:rsidRPr="00055FD9" w:rsidTr="00231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旋转频率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0rpm</w:t>
            </w: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，</w:t>
            </w: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30~300rpm</w:t>
            </w:r>
          </w:p>
        </w:tc>
      </w:tr>
      <w:tr w:rsidR="00233E24" w:rsidRPr="00055FD9" w:rsidTr="00231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频率精度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±1rpm</w:t>
            </w:r>
          </w:p>
        </w:tc>
      </w:tr>
      <w:tr w:rsidR="00233E24" w:rsidRPr="00055FD9" w:rsidTr="00231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摆振幅度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Φ26mm</w:t>
            </w:r>
          </w:p>
        </w:tc>
      </w:tr>
      <w:tr w:rsidR="00233E24" w:rsidRPr="00055FD9" w:rsidTr="00231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最大容量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50mlx90/100mlx42/150mlx42/200mlx39/250mlx39/500mlx23/1000mlx14</w:t>
            </w:r>
          </w:p>
        </w:tc>
      </w:tr>
      <w:tr w:rsidR="00233E24" w:rsidRPr="00055FD9" w:rsidTr="00231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瓶夹标配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250ml×24</w:t>
            </w: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（标配）</w:t>
            </w:r>
          </w:p>
        </w:tc>
      </w:tr>
      <w:tr w:rsidR="00233E24" w:rsidRPr="00055FD9" w:rsidTr="00231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托盘尺寸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494×348mm</w:t>
            </w: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，</w:t>
            </w: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494×333mm</w:t>
            </w:r>
          </w:p>
        </w:tc>
      </w:tr>
      <w:tr w:rsidR="00233E24" w:rsidRPr="00055FD9" w:rsidTr="00231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托盘数量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2</w:t>
            </w: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块</w:t>
            </w:r>
          </w:p>
        </w:tc>
      </w:tr>
      <w:tr w:rsidR="00233E24" w:rsidRPr="00055FD9" w:rsidTr="00231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温控范围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环境温度</w:t>
            </w: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 xml:space="preserve">-15℃~60℃ </w:t>
            </w: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（最低</w:t>
            </w: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4℃</w:t>
            </w: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环境温度</w:t>
            </w: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+5℃~60℃</w:t>
            </w:r>
          </w:p>
        </w:tc>
      </w:tr>
      <w:tr w:rsidR="00233E24" w:rsidRPr="00055FD9" w:rsidTr="00231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温控精度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0.1℃</w:t>
            </w:r>
          </w:p>
        </w:tc>
      </w:tr>
      <w:tr w:rsidR="00233E24" w:rsidRPr="00055FD9" w:rsidTr="00231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温度均匀度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±0.5℃</w:t>
            </w: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（</w:t>
            </w: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@37℃</w:t>
            </w: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）</w:t>
            </w:r>
          </w:p>
        </w:tc>
      </w:tr>
      <w:tr w:rsidR="00233E24" w:rsidRPr="00055FD9" w:rsidTr="00231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自动除霜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/</w:t>
            </w:r>
          </w:p>
        </w:tc>
      </w:tr>
      <w:tr w:rsidR="00233E24" w:rsidRPr="00055FD9" w:rsidTr="00231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数显方式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LCD</w:t>
            </w:r>
          </w:p>
        </w:tc>
      </w:tr>
      <w:tr w:rsidR="00233E24" w:rsidRPr="00055FD9" w:rsidTr="00231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定时范围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0~999</w:t>
            </w: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小时</w:t>
            </w:r>
          </w:p>
        </w:tc>
      </w:tr>
      <w:tr w:rsidR="00233E24" w:rsidRPr="00055FD9" w:rsidTr="00231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外形尺寸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700×650×1320mm</w:t>
            </w:r>
          </w:p>
        </w:tc>
      </w:tr>
      <w:tr w:rsidR="00233E24" w:rsidRPr="00055FD9" w:rsidTr="00231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容积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598×424×676mm</w:t>
            </w:r>
          </w:p>
        </w:tc>
      </w:tr>
      <w:tr w:rsidR="00233E24" w:rsidRPr="00055FD9" w:rsidTr="00231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功率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＜</w:t>
            </w: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1000W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＜</w:t>
            </w: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600W</w:t>
            </w:r>
          </w:p>
        </w:tc>
      </w:tr>
      <w:tr w:rsidR="00233E24" w:rsidRPr="00055FD9" w:rsidTr="00231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电源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AC220V±22V / 50Hz±1Hz</w:t>
            </w:r>
          </w:p>
        </w:tc>
      </w:tr>
      <w:tr w:rsidR="00233E24" w:rsidRPr="00055FD9" w:rsidTr="002315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150kg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wordWrap w:val="0"/>
              <w:jc w:val="center"/>
              <w:rPr>
                <w:rFonts w:ascii="Times New Roman" w:hAnsi="Times New Roman"/>
                <w:color w:val="2A333C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2A333C"/>
                <w:kern w:val="0"/>
                <w:szCs w:val="21"/>
              </w:rPr>
              <w:t>140kg</w:t>
            </w:r>
          </w:p>
        </w:tc>
      </w:tr>
    </w:tbl>
    <w:p w:rsidR="00233E24" w:rsidRDefault="00233E24" w:rsidP="00233E24">
      <w:pPr>
        <w:rPr>
          <w:rStyle w:val="a9"/>
          <w:rFonts w:ascii="Times New Roman" w:hAnsi="Times New Roman"/>
          <w:color w:val="666666"/>
          <w:szCs w:val="21"/>
        </w:rPr>
      </w:pPr>
    </w:p>
    <w:p w:rsidR="00233E24" w:rsidRPr="00390BA5" w:rsidRDefault="00233E24" w:rsidP="00233E24">
      <w:pPr>
        <w:rPr>
          <w:rStyle w:val="a9"/>
          <w:rFonts w:ascii="Times New Roman" w:hAnsi="Times New Roman"/>
          <w:color w:val="666666"/>
          <w:szCs w:val="21"/>
        </w:rPr>
      </w:pPr>
      <w:r w:rsidRPr="00390BA5">
        <w:rPr>
          <w:rStyle w:val="a9"/>
          <w:rFonts w:ascii="Times New Roman" w:hAnsi="Times New Roman"/>
          <w:color w:val="666666"/>
          <w:szCs w:val="21"/>
        </w:rPr>
        <w:t>产品图片：</w:t>
      </w:r>
    </w:p>
    <w:p w:rsidR="00233E24" w:rsidRPr="00055FD9" w:rsidRDefault="00003548" w:rsidP="00233E24">
      <w:pPr>
        <w:jc w:val="center"/>
        <w:rPr>
          <w:rStyle w:val="a9"/>
          <w:rFonts w:ascii="Times New Roman" w:hAnsi="Times New Roman"/>
          <w:color w:val="666666"/>
          <w:szCs w:val="21"/>
        </w:rPr>
      </w:pPr>
      <w:r w:rsidRPr="0001747C">
        <w:rPr>
          <w:rFonts w:ascii="Times New Roman" w:hAnsi="Times New Roman"/>
          <w:noProof/>
          <w:szCs w:val="21"/>
        </w:rPr>
        <w:pict>
          <v:shape id="图片 1" o:spid="_x0000_i1027" type="#_x0000_t75" style="width:133.5pt;height:192.75pt;visibility:visible;mso-wrap-style:square">
            <v:imagedata r:id="rId12" o:title=""/>
          </v:shape>
        </w:pict>
      </w:r>
      <w:r w:rsidR="00233E24" w:rsidRPr="00055FD9">
        <w:rPr>
          <w:rStyle w:val="a9"/>
          <w:rFonts w:ascii="Times New Roman" w:hAnsi="Times New Roman"/>
          <w:color w:val="666666"/>
          <w:szCs w:val="21"/>
        </w:rPr>
        <w:t xml:space="preserve"> </w:t>
      </w:r>
      <w:r w:rsidRPr="0001747C">
        <w:rPr>
          <w:rFonts w:ascii="Times New Roman" w:hAnsi="Times New Roman"/>
          <w:noProof/>
          <w:szCs w:val="21"/>
        </w:rPr>
        <w:pict>
          <v:shape id="图片 4" o:spid="_x0000_i1028" type="#_x0000_t75" style="width:91.5pt;height:81.75pt;visibility:visible;mso-wrap-style:square">
            <v:imagedata r:id="rId13" o:title=""/>
          </v:shape>
        </w:pict>
      </w:r>
      <w:r w:rsidR="00233E24" w:rsidRPr="00055FD9">
        <w:rPr>
          <w:rStyle w:val="a9"/>
          <w:rFonts w:ascii="Times New Roman" w:hAnsi="Times New Roman"/>
          <w:color w:val="666666"/>
          <w:szCs w:val="21"/>
        </w:rPr>
        <w:t>（</w:t>
      </w:r>
      <w:r w:rsidR="00233E24">
        <w:rPr>
          <w:rStyle w:val="a9"/>
          <w:rFonts w:ascii="Times New Roman" w:hAnsi="Times New Roman" w:hint="eastAsia"/>
          <w:color w:val="666666"/>
          <w:szCs w:val="21"/>
        </w:rPr>
        <w:t>配</w:t>
      </w:r>
      <w:r w:rsidR="00233E24" w:rsidRPr="00055FD9">
        <w:rPr>
          <w:rStyle w:val="a9"/>
          <w:rFonts w:ascii="Times New Roman" w:hAnsi="Times New Roman"/>
          <w:color w:val="666666"/>
          <w:szCs w:val="21"/>
        </w:rPr>
        <w:t>250 mL</w:t>
      </w:r>
      <w:r w:rsidR="00233E24" w:rsidRPr="00055FD9">
        <w:rPr>
          <w:rFonts w:ascii="Times New Roman" w:hAnsi="Times New Roman"/>
          <w:color w:val="000000"/>
          <w:szCs w:val="21"/>
          <w:shd w:val="clear" w:color="auto" w:fill="FFFFFF"/>
        </w:rPr>
        <w:t>烧瓶夹</w:t>
      </w:r>
      <w:r w:rsidR="00233E24" w:rsidRPr="00055FD9">
        <w:rPr>
          <w:rStyle w:val="a9"/>
          <w:rFonts w:ascii="Times New Roman" w:hAnsi="Times New Roman"/>
          <w:color w:val="666666"/>
          <w:szCs w:val="21"/>
        </w:rPr>
        <w:t>）</w:t>
      </w:r>
    </w:p>
    <w:p w:rsidR="00233E24" w:rsidRDefault="00233E24" w:rsidP="00233E24">
      <w:pPr>
        <w:rPr>
          <w:rStyle w:val="a9"/>
          <w:rFonts w:ascii="Times New Roman" w:hAnsi="Times New Roman"/>
          <w:color w:val="666666"/>
          <w:sz w:val="24"/>
          <w:szCs w:val="24"/>
        </w:rPr>
      </w:pPr>
    </w:p>
    <w:p w:rsidR="00233E24" w:rsidRPr="0009562D" w:rsidRDefault="00233E24" w:rsidP="00233E24">
      <w:pPr>
        <w:rPr>
          <w:rStyle w:val="a9"/>
          <w:rFonts w:ascii="Times New Roman" w:hAnsi="Times New Roman"/>
          <w:color w:val="666666"/>
          <w:sz w:val="24"/>
          <w:szCs w:val="24"/>
        </w:rPr>
      </w:pPr>
    </w:p>
    <w:p w:rsidR="00233E24" w:rsidRPr="0009562D" w:rsidRDefault="00233E24" w:rsidP="00233E24">
      <w:pPr>
        <w:rPr>
          <w:rStyle w:val="a9"/>
          <w:rFonts w:ascii="Times New Roman" w:hAnsi="Times New Roman"/>
          <w:color w:val="666666"/>
          <w:sz w:val="24"/>
          <w:szCs w:val="24"/>
        </w:rPr>
      </w:pPr>
    </w:p>
    <w:p w:rsidR="00233E24" w:rsidRPr="00B26691" w:rsidRDefault="00233E24" w:rsidP="00233E24">
      <w:pPr>
        <w:rPr>
          <w:rStyle w:val="a9"/>
          <w:rFonts w:ascii="Times New Roman" w:hAnsi="Times New Roman"/>
          <w:color w:val="000000"/>
          <w:sz w:val="28"/>
          <w:szCs w:val="28"/>
        </w:rPr>
      </w:pPr>
      <w:r w:rsidRPr="00B26691">
        <w:rPr>
          <w:rStyle w:val="a9"/>
          <w:rFonts w:ascii="Times New Roman" w:hAnsi="Times New Roman"/>
          <w:color w:val="000000"/>
          <w:sz w:val="28"/>
          <w:szCs w:val="28"/>
        </w:rPr>
        <w:lastRenderedPageBreak/>
        <w:t>（四）</w:t>
      </w:r>
      <w:r w:rsidRPr="00B26691">
        <w:rPr>
          <w:rStyle w:val="a9"/>
          <w:rFonts w:ascii="Times New Roman" w:hAnsi="Times New Roman"/>
          <w:color w:val="000000"/>
          <w:sz w:val="28"/>
          <w:szCs w:val="28"/>
        </w:rPr>
        <w:t xml:space="preserve">LXJ-IIB </w:t>
      </w:r>
      <w:r w:rsidRPr="00B26691">
        <w:rPr>
          <w:rStyle w:val="a9"/>
          <w:rFonts w:ascii="Times New Roman" w:hAnsi="Times New Roman"/>
          <w:color w:val="000000"/>
          <w:sz w:val="28"/>
          <w:szCs w:val="28"/>
        </w:rPr>
        <w:t>低速大容量多管离心机</w:t>
      </w:r>
    </w:p>
    <w:p w:rsidR="00233E24" w:rsidRPr="00B26691" w:rsidRDefault="00233E24" w:rsidP="00233E24">
      <w:pPr>
        <w:rPr>
          <w:rStyle w:val="a9"/>
          <w:rFonts w:ascii="Times New Roman" w:hAnsi="Times New Roman"/>
          <w:b w:val="0"/>
          <w:color w:val="000000"/>
          <w:szCs w:val="21"/>
        </w:rPr>
      </w:pPr>
      <w:r w:rsidRPr="00B26691">
        <w:rPr>
          <w:rStyle w:val="a9"/>
          <w:rFonts w:ascii="Times New Roman" w:hAnsi="Times New Roman"/>
          <w:color w:val="000000"/>
          <w:szCs w:val="21"/>
        </w:rPr>
        <w:t>数量：</w:t>
      </w:r>
      <w:r w:rsidRPr="00B26691">
        <w:rPr>
          <w:rStyle w:val="a9"/>
          <w:rFonts w:ascii="Times New Roman" w:hAnsi="Times New Roman"/>
          <w:color w:val="000000"/>
          <w:szCs w:val="21"/>
        </w:rPr>
        <w:t>1</w:t>
      </w:r>
      <w:r w:rsidRPr="00B26691">
        <w:rPr>
          <w:rStyle w:val="a9"/>
          <w:rFonts w:ascii="Times New Roman" w:hAnsi="Times New Roman"/>
          <w:color w:val="000000"/>
          <w:szCs w:val="21"/>
        </w:rPr>
        <w:t>台</w:t>
      </w:r>
    </w:p>
    <w:p w:rsidR="00233E24" w:rsidRPr="00B26691" w:rsidRDefault="00233E24" w:rsidP="00233E24">
      <w:pPr>
        <w:rPr>
          <w:rStyle w:val="a9"/>
          <w:rFonts w:ascii="Times New Roman" w:hAnsi="Times New Roman"/>
          <w:b w:val="0"/>
          <w:color w:val="000000"/>
          <w:szCs w:val="21"/>
        </w:rPr>
      </w:pPr>
      <w:r>
        <w:rPr>
          <w:rStyle w:val="a9"/>
          <w:rFonts w:ascii="Times New Roman" w:hAnsi="Times New Roman" w:hint="eastAsia"/>
          <w:color w:val="000000"/>
          <w:szCs w:val="21"/>
        </w:rPr>
        <w:t>厂家</w:t>
      </w:r>
      <w:r w:rsidRPr="00B26691">
        <w:rPr>
          <w:rStyle w:val="a9"/>
          <w:rFonts w:ascii="Times New Roman" w:hAnsi="Times New Roman"/>
          <w:color w:val="000000"/>
          <w:szCs w:val="21"/>
        </w:rPr>
        <w:t>：上海安亭科学仪器厂</w:t>
      </w:r>
    </w:p>
    <w:p w:rsidR="00233E24" w:rsidRPr="00B26691" w:rsidRDefault="00233E24" w:rsidP="00233E24">
      <w:pPr>
        <w:rPr>
          <w:rStyle w:val="a9"/>
          <w:rFonts w:ascii="Times New Roman" w:hAnsi="Times New Roman"/>
          <w:color w:val="000000"/>
          <w:szCs w:val="21"/>
        </w:rPr>
      </w:pPr>
      <w:r w:rsidRPr="00B26691">
        <w:rPr>
          <w:rStyle w:val="a9"/>
          <w:rFonts w:ascii="Times New Roman" w:hAnsi="Times New Roman"/>
          <w:color w:val="000000"/>
          <w:szCs w:val="21"/>
        </w:rPr>
        <w:t>技术参数</w:t>
      </w:r>
      <w:r w:rsidRPr="00B26691">
        <w:rPr>
          <w:rStyle w:val="a9"/>
          <w:rFonts w:ascii="Times New Roman" w:hAnsi="Times New Roman"/>
          <w:color w:val="000000"/>
          <w:szCs w:val="21"/>
        </w:rPr>
        <w:t>:</w:t>
      </w:r>
    </w:p>
    <w:tbl>
      <w:tblPr>
        <w:tblW w:w="7065" w:type="dxa"/>
        <w:jc w:val="center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shd w:val="clear" w:color="auto" w:fill="FFFFFF"/>
        <w:tblCellMar>
          <w:top w:w="41" w:type="dxa"/>
          <w:left w:w="41" w:type="dxa"/>
          <w:bottom w:w="41" w:type="dxa"/>
          <w:right w:w="41" w:type="dxa"/>
        </w:tblCellMar>
        <w:tblLook w:val="04A0"/>
      </w:tblPr>
      <w:tblGrid>
        <w:gridCol w:w="2716"/>
        <w:gridCol w:w="4349"/>
      </w:tblGrid>
      <w:tr w:rsidR="00233E24" w:rsidRPr="0009562D" w:rsidTr="0023150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最高转速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 Max.Speed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5000rpm </w:t>
            </w:r>
          </w:p>
        </w:tc>
      </w:tr>
      <w:tr w:rsidR="00233E24" w:rsidRPr="0009562D" w:rsidTr="0023150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最大相对离心力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 Max.RCF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6000×g </w:t>
            </w:r>
          </w:p>
        </w:tc>
      </w:tr>
      <w:tr w:rsidR="00233E24" w:rsidRPr="0009562D" w:rsidTr="0023150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最大容量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 capacity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500ml×6 </w:t>
            </w:r>
          </w:p>
        </w:tc>
      </w:tr>
      <w:tr w:rsidR="00233E24" w:rsidRPr="0009562D" w:rsidTr="0023150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定时范围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 Timer Range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0min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～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99min </w:t>
            </w:r>
          </w:p>
        </w:tc>
      </w:tr>
      <w:tr w:rsidR="00233E24" w:rsidRPr="0009562D" w:rsidTr="0023150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电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    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源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 Power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220V 50Hz 2.5kw </w:t>
            </w:r>
          </w:p>
        </w:tc>
      </w:tr>
      <w:tr w:rsidR="00233E24" w:rsidRPr="0009562D" w:rsidTr="0023150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外形尺寸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 Dimensions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645mm×550mm×775mm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（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L×W×H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）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 </w:t>
            </w:r>
          </w:p>
        </w:tc>
      </w:tr>
      <w:tr w:rsidR="00233E24" w:rsidRPr="0009562D" w:rsidTr="0023150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重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    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量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 Weight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144kg </w:t>
            </w:r>
          </w:p>
        </w:tc>
      </w:tr>
      <w:tr w:rsidR="00233E24" w:rsidRPr="0009562D" w:rsidTr="0023150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最高转速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 Max.Speed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5000rpm </w:t>
            </w:r>
          </w:p>
        </w:tc>
      </w:tr>
      <w:tr w:rsidR="00233E24" w:rsidRPr="0009562D" w:rsidTr="0023150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最大相对离心力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 Max.RCF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6000×g </w:t>
            </w:r>
          </w:p>
        </w:tc>
      </w:tr>
      <w:tr w:rsidR="00233E24" w:rsidRPr="0009562D" w:rsidTr="0023150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最大容量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 capacity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500ml×6 </w:t>
            </w:r>
          </w:p>
        </w:tc>
      </w:tr>
      <w:tr w:rsidR="00233E24" w:rsidRPr="0009562D" w:rsidTr="0023150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定时范围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 Timer Range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0min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～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99min </w:t>
            </w:r>
          </w:p>
        </w:tc>
      </w:tr>
      <w:tr w:rsidR="00233E24" w:rsidRPr="0009562D" w:rsidTr="0023150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电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    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源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 Power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220V 50Hz 2.5kw </w:t>
            </w:r>
          </w:p>
        </w:tc>
      </w:tr>
      <w:tr w:rsidR="00233E24" w:rsidRPr="0009562D" w:rsidTr="0023150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外形尺寸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 Dimensions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645mm×550mm×775mm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（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L×W×H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）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 </w:t>
            </w:r>
          </w:p>
        </w:tc>
      </w:tr>
      <w:tr w:rsidR="00233E24" w:rsidRPr="0009562D" w:rsidTr="0023150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重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    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量</w:t>
            </w: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 Weight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 xml:space="preserve">144kg </w:t>
            </w:r>
          </w:p>
        </w:tc>
      </w:tr>
      <w:tr w:rsidR="00233E24" w:rsidRPr="0009562D" w:rsidTr="0023150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kern w:val="0"/>
                <w:szCs w:val="21"/>
              </w:rPr>
              <w:t>离心转头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666666"/>
                <w:szCs w:val="21"/>
              </w:rPr>
              <w:t>1</w:t>
            </w:r>
            <w:r w:rsidRPr="00055FD9">
              <w:rPr>
                <w:rFonts w:ascii="Times New Roman" w:hAnsi="Times New Roman"/>
                <w:color w:val="666666"/>
                <w:szCs w:val="21"/>
              </w:rPr>
              <w:t>号水平式，</w:t>
            </w:r>
            <w:r w:rsidRPr="00055FD9">
              <w:rPr>
                <w:rFonts w:ascii="Times New Roman" w:hAnsi="Times New Roman"/>
                <w:color w:val="666666"/>
                <w:szCs w:val="21"/>
              </w:rPr>
              <w:t>500ml×6</w:t>
            </w:r>
            <w:r w:rsidRPr="00055FD9">
              <w:rPr>
                <w:rFonts w:ascii="Times New Roman" w:hAnsi="Times New Roman"/>
                <w:color w:val="666666"/>
                <w:szCs w:val="21"/>
              </w:rPr>
              <w:t>、</w:t>
            </w:r>
            <w:r w:rsidRPr="00055FD9">
              <w:rPr>
                <w:rFonts w:ascii="Times New Roman" w:hAnsi="Times New Roman"/>
                <w:color w:val="666666"/>
                <w:szCs w:val="21"/>
              </w:rPr>
              <w:t>50ml×24</w:t>
            </w:r>
            <w:r>
              <w:rPr>
                <w:rFonts w:ascii="Times New Roman" w:hAnsi="Times New Roman"/>
                <w:color w:val="666666"/>
                <w:szCs w:val="21"/>
              </w:rPr>
              <w:t>、</w:t>
            </w:r>
            <w:r w:rsidRPr="000446E3">
              <w:rPr>
                <w:rFonts w:ascii="Times New Roman" w:hAnsi="Times New Roman"/>
                <w:color w:val="666666"/>
                <w:szCs w:val="21"/>
              </w:rPr>
              <w:t>10ml</w:t>
            </w:r>
            <w:r w:rsidRPr="00055FD9">
              <w:rPr>
                <w:rFonts w:ascii="Times New Roman" w:hAnsi="Times New Roman"/>
                <w:color w:val="666666"/>
                <w:szCs w:val="21"/>
              </w:rPr>
              <w:t>×</w:t>
            </w:r>
            <w:r w:rsidRPr="000446E3">
              <w:rPr>
                <w:rFonts w:ascii="Times New Roman" w:hAnsi="Times New Roman"/>
                <w:color w:val="666666"/>
                <w:szCs w:val="21"/>
              </w:rPr>
              <w:t>72</w:t>
            </w:r>
          </w:p>
        </w:tc>
      </w:tr>
    </w:tbl>
    <w:p w:rsidR="00507EAD" w:rsidRDefault="00507EAD" w:rsidP="00507EAD">
      <w:pPr>
        <w:rPr>
          <w:rStyle w:val="a9"/>
          <w:b w:val="0"/>
          <w:color w:val="666666"/>
        </w:rPr>
      </w:pPr>
    </w:p>
    <w:p w:rsidR="00233E24" w:rsidRPr="00507EAD" w:rsidRDefault="00233E24" w:rsidP="00507EAD">
      <w:pPr>
        <w:rPr>
          <w:rStyle w:val="a9"/>
          <w:b w:val="0"/>
          <w:color w:val="666666"/>
        </w:rPr>
      </w:pPr>
      <w:r w:rsidRPr="00507EAD">
        <w:rPr>
          <w:rStyle w:val="a9"/>
          <w:b w:val="0"/>
          <w:color w:val="666666"/>
        </w:rPr>
        <w:t>产品图片：</w:t>
      </w:r>
    </w:p>
    <w:p w:rsidR="00233E24" w:rsidRPr="0009562D" w:rsidRDefault="00003548" w:rsidP="00233E24">
      <w:pPr>
        <w:pStyle w:val="a8"/>
        <w:jc w:val="center"/>
        <w:rPr>
          <w:rFonts w:ascii="Times New Roman" w:hAnsi="Times New Roman" w:cs="Times New Roman"/>
          <w:color w:val="666666"/>
        </w:rPr>
      </w:pPr>
      <w:r w:rsidRPr="0001747C">
        <w:rPr>
          <w:rFonts w:ascii="Times New Roman" w:hAnsi="Times New Roman" w:cs="Times New Roman"/>
          <w:noProof/>
        </w:rPr>
        <w:pict>
          <v:shape id="图片 2" o:spid="_x0000_i1029" type="#_x0000_t75" style="width:205.5pt;height:186.75pt;visibility:visible;mso-wrap-style:square">
            <v:imagedata r:id="rId14" o:title=""/>
          </v:shape>
        </w:pict>
      </w:r>
    </w:p>
    <w:p w:rsidR="00233E24" w:rsidRPr="0009562D" w:rsidRDefault="00233E24" w:rsidP="00233E24">
      <w:pPr>
        <w:rPr>
          <w:rFonts w:ascii="Times New Roman" w:hAnsi="Times New Roman"/>
          <w:sz w:val="24"/>
          <w:szCs w:val="24"/>
        </w:rPr>
      </w:pPr>
    </w:p>
    <w:p w:rsidR="00233E24" w:rsidRDefault="00233E24" w:rsidP="00233E24">
      <w:pPr>
        <w:rPr>
          <w:rFonts w:ascii="Times New Roman" w:hAnsi="Times New Roman"/>
          <w:sz w:val="24"/>
          <w:szCs w:val="24"/>
        </w:rPr>
      </w:pPr>
    </w:p>
    <w:p w:rsidR="00233E24" w:rsidRDefault="00233E24" w:rsidP="00233E24">
      <w:pPr>
        <w:rPr>
          <w:rFonts w:ascii="Times New Roman" w:hAnsi="Times New Roman"/>
          <w:sz w:val="24"/>
          <w:szCs w:val="24"/>
        </w:rPr>
      </w:pPr>
    </w:p>
    <w:p w:rsidR="00233E24" w:rsidRDefault="00233E24" w:rsidP="00233E24">
      <w:pPr>
        <w:rPr>
          <w:rFonts w:ascii="Times New Roman" w:hAnsi="Times New Roman"/>
          <w:sz w:val="24"/>
          <w:szCs w:val="24"/>
        </w:rPr>
      </w:pPr>
    </w:p>
    <w:p w:rsidR="00233E24" w:rsidRPr="00B26691" w:rsidRDefault="00233E24" w:rsidP="00233E24">
      <w:pPr>
        <w:rPr>
          <w:rFonts w:ascii="Times New Roman" w:hAnsi="Times New Roman"/>
          <w:b/>
          <w:sz w:val="28"/>
          <w:szCs w:val="28"/>
        </w:rPr>
      </w:pPr>
      <w:r w:rsidRPr="00B26691">
        <w:rPr>
          <w:rFonts w:ascii="Times New Roman" w:hAnsi="Times New Roman"/>
          <w:b/>
          <w:sz w:val="28"/>
          <w:szCs w:val="28"/>
        </w:rPr>
        <w:lastRenderedPageBreak/>
        <w:t>（五）</w:t>
      </w:r>
      <w:r w:rsidRPr="00B26691">
        <w:rPr>
          <w:rFonts w:ascii="Times New Roman" w:hAnsi="Times New Roman"/>
          <w:b/>
          <w:sz w:val="28"/>
          <w:szCs w:val="28"/>
        </w:rPr>
        <w:t>DGG9240A</w:t>
      </w:r>
      <w:r w:rsidRPr="00B26691">
        <w:rPr>
          <w:rFonts w:ascii="Times New Roman" w:hAnsi="Times New Roman"/>
          <w:b/>
          <w:sz w:val="28"/>
          <w:szCs w:val="28"/>
        </w:rPr>
        <w:t>立式电热鼓风干燥箱</w:t>
      </w:r>
    </w:p>
    <w:p w:rsidR="00233E24" w:rsidRPr="00B26691" w:rsidRDefault="00233E24" w:rsidP="00233E24">
      <w:pPr>
        <w:rPr>
          <w:rFonts w:ascii="Times New Roman" w:hAnsi="Times New Roman"/>
          <w:szCs w:val="21"/>
        </w:rPr>
      </w:pPr>
      <w:r w:rsidRPr="00B26691">
        <w:rPr>
          <w:rFonts w:ascii="Times New Roman" w:hAnsi="Times New Roman"/>
          <w:b/>
          <w:szCs w:val="21"/>
        </w:rPr>
        <w:t>数量：</w:t>
      </w:r>
      <w:r w:rsidRPr="00B26691">
        <w:rPr>
          <w:rFonts w:ascii="Times New Roman" w:hAnsi="Times New Roman"/>
          <w:szCs w:val="21"/>
        </w:rPr>
        <w:t>1</w:t>
      </w:r>
      <w:r w:rsidRPr="00B26691">
        <w:rPr>
          <w:rFonts w:ascii="Times New Roman" w:hAnsi="Times New Roman"/>
          <w:szCs w:val="21"/>
        </w:rPr>
        <w:t>台；</w:t>
      </w:r>
    </w:p>
    <w:p w:rsidR="00233E24" w:rsidRPr="00B26691" w:rsidRDefault="00233E24" w:rsidP="00233E24">
      <w:pPr>
        <w:rPr>
          <w:rFonts w:ascii="Times New Roman" w:hAnsi="Times New Roman"/>
          <w:szCs w:val="21"/>
        </w:rPr>
      </w:pPr>
      <w:r w:rsidRPr="00B26691">
        <w:rPr>
          <w:rFonts w:ascii="Times New Roman" w:hAnsi="Times New Roman"/>
          <w:b/>
          <w:szCs w:val="21"/>
        </w:rPr>
        <w:t>厂家：</w:t>
      </w:r>
      <w:r w:rsidRPr="00B26691">
        <w:rPr>
          <w:rFonts w:ascii="Times New Roman" w:hAnsi="Times New Roman"/>
          <w:szCs w:val="21"/>
        </w:rPr>
        <w:t>上海齐欣科学仪器有限公司</w:t>
      </w:r>
    </w:p>
    <w:p w:rsidR="00233E24" w:rsidRPr="00B26691" w:rsidRDefault="00233E24" w:rsidP="00233E24">
      <w:pPr>
        <w:rPr>
          <w:rFonts w:ascii="Times New Roman" w:hAnsi="Times New Roman"/>
          <w:b/>
          <w:szCs w:val="21"/>
        </w:rPr>
      </w:pPr>
      <w:r w:rsidRPr="00B26691">
        <w:rPr>
          <w:rFonts w:ascii="Times New Roman" w:hAnsi="Times New Roman"/>
          <w:b/>
          <w:szCs w:val="21"/>
        </w:rPr>
        <w:t>技术参数：</w:t>
      </w:r>
    </w:p>
    <w:tbl>
      <w:tblPr>
        <w:tblW w:w="78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4"/>
        <w:gridCol w:w="794"/>
        <w:gridCol w:w="794"/>
        <w:gridCol w:w="793"/>
        <w:gridCol w:w="793"/>
        <w:gridCol w:w="793"/>
        <w:gridCol w:w="793"/>
        <w:gridCol w:w="793"/>
        <w:gridCol w:w="793"/>
      </w:tblGrid>
      <w:tr w:rsidR="00233E24" w:rsidRPr="00055FD9" w:rsidTr="00231502">
        <w:trPr>
          <w:tblCellSpacing w:w="0" w:type="dxa"/>
        </w:trPr>
        <w:tc>
          <w:tcPr>
            <w:tcW w:w="13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立式电热恒温鼓风干燥箱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DGG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系列</w:t>
            </w:r>
          </w:p>
        </w:tc>
      </w:tr>
      <w:tr w:rsidR="00233E24" w:rsidRPr="00055FD9" w:rsidTr="0023150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left"/>
              <w:rPr>
                <w:rFonts w:ascii="Times New Roman" w:hAnsi="Times New Roman"/>
                <w:color w:val="555555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9030A</w:t>
            </w:r>
          </w:p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9030AD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9036A</w:t>
            </w:r>
          </w:p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9036AD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9070A</w:t>
            </w:r>
          </w:p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9070AD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9076A</w:t>
            </w:r>
          </w:p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9076AD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9140A</w:t>
            </w:r>
          </w:p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9140AD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9146A</w:t>
            </w:r>
          </w:p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9146AD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  <w:shd w:val="clear" w:color="auto" w:fill="CCCCCC"/>
              </w:rPr>
              <w:t>9240A</w:t>
            </w:r>
          </w:p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  <w:shd w:val="clear" w:color="auto" w:fill="CCCCCC"/>
              </w:rPr>
              <w:t>9240AD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9246A</w:t>
            </w:r>
          </w:p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9246AD</w:t>
            </w:r>
          </w:p>
        </w:tc>
      </w:tr>
      <w:tr w:rsidR="00233E24" w:rsidRPr="00055FD9" w:rsidTr="00231502">
        <w:trPr>
          <w:tblCellSpacing w:w="0" w:type="dxa"/>
        </w:trPr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电源电压</w:t>
            </w:r>
          </w:p>
        </w:tc>
        <w:tc>
          <w:tcPr>
            <w:tcW w:w="56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220V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50Hz</w:t>
            </w:r>
          </w:p>
        </w:tc>
      </w:tr>
      <w:tr w:rsidR="00233E24" w:rsidRPr="00055FD9" w:rsidTr="00231502">
        <w:trPr>
          <w:tblCellSpacing w:w="0" w:type="dxa"/>
        </w:trPr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控温范围</w:t>
            </w:r>
          </w:p>
        </w:tc>
        <w:tc>
          <w:tcPr>
            <w:tcW w:w="56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  <w:shd w:val="clear" w:color="auto" w:fill="CCCCCC"/>
              </w:rPr>
              <w:t>DGG-9000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  <w:shd w:val="clear" w:color="auto" w:fill="CCCCCC"/>
              </w:rPr>
              <w:t>系列：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  <w:shd w:val="clear" w:color="auto" w:fill="CCCCCC"/>
              </w:rPr>
              <w:t>RT+10℃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  <w:shd w:val="clear" w:color="auto" w:fill="CCCCCC"/>
              </w:rPr>
              <w:t>～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  <w:shd w:val="clear" w:color="auto" w:fill="CCCCCC"/>
              </w:rPr>
              <w:t>200℃</w:t>
            </w:r>
          </w:p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DGG-9006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系列：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RT+10℃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～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300℃</w:t>
            </w:r>
          </w:p>
        </w:tc>
      </w:tr>
      <w:tr w:rsidR="00233E24" w:rsidRPr="00055FD9" w:rsidTr="00231502">
        <w:trPr>
          <w:tblCellSpacing w:w="0" w:type="dxa"/>
        </w:trPr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温度分辨率</w:t>
            </w:r>
          </w:p>
        </w:tc>
        <w:tc>
          <w:tcPr>
            <w:tcW w:w="56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0.1℃</w:t>
            </w:r>
          </w:p>
        </w:tc>
      </w:tr>
      <w:tr w:rsidR="00233E24" w:rsidRPr="00055FD9" w:rsidTr="00231502">
        <w:trPr>
          <w:tblCellSpacing w:w="0" w:type="dxa"/>
        </w:trPr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恒温波动度</w:t>
            </w:r>
          </w:p>
        </w:tc>
        <w:tc>
          <w:tcPr>
            <w:tcW w:w="56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±1℃</w:t>
            </w:r>
          </w:p>
        </w:tc>
      </w:tr>
      <w:tr w:rsidR="00233E24" w:rsidRPr="00055FD9" w:rsidTr="00231502">
        <w:trPr>
          <w:tblCellSpacing w:w="0" w:type="dxa"/>
        </w:trPr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输入功率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600W/970W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1150W/1600W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1600W/2100W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  <w:shd w:val="clear" w:color="auto" w:fill="CCCCCC"/>
              </w:rPr>
              <w:t>2100W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/2500W</w:t>
            </w:r>
          </w:p>
        </w:tc>
      </w:tr>
      <w:tr w:rsidR="00233E24" w:rsidRPr="00055FD9" w:rsidTr="00231502">
        <w:trPr>
          <w:tblCellSpacing w:w="0" w:type="dxa"/>
        </w:trPr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工作环境温度</w:t>
            </w:r>
          </w:p>
        </w:tc>
        <w:tc>
          <w:tcPr>
            <w:tcW w:w="56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5℃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～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40℃</w:t>
            </w:r>
          </w:p>
        </w:tc>
      </w:tr>
      <w:tr w:rsidR="00233E24" w:rsidRPr="00055FD9" w:rsidTr="00231502">
        <w:trPr>
          <w:tblCellSpacing w:w="0" w:type="dxa"/>
        </w:trPr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内胆尺寸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(mm)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300×300×350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400×400×450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450×550×550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  <w:shd w:val="clear" w:color="auto" w:fill="CCCCCC"/>
              </w:rPr>
              <w:t>500×600×750</w:t>
            </w:r>
          </w:p>
        </w:tc>
      </w:tr>
      <w:tr w:rsidR="00233E24" w:rsidRPr="00055FD9" w:rsidTr="00231502">
        <w:trPr>
          <w:tblCellSpacing w:w="0" w:type="dxa"/>
        </w:trPr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外形尺寸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(mm)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445×470×705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550×600×800</w:t>
            </w:r>
          </w:p>
        </w:tc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640×700×905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  <w:shd w:val="clear" w:color="auto" w:fill="CCCCCC"/>
              </w:rPr>
              <w:t>690×780×1100</w:t>
            </w:r>
          </w:p>
        </w:tc>
      </w:tr>
      <w:tr w:rsidR="00233E24" w:rsidRPr="00055FD9" w:rsidTr="00231502">
        <w:trPr>
          <w:tblCellSpacing w:w="0" w:type="dxa"/>
        </w:trPr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载物托架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(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标配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6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块</w:t>
            </w:r>
          </w:p>
        </w:tc>
      </w:tr>
      <w:tr w:rsidR="00233E24" w:rsidRPr="00055FD9" w:rsidTr="00231502">
        <w:trPr>
          <w:tblCellSpacing w:w="0" w:type="dxa"/>
        </w:trPr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定时范围</w:t>
            </w:r>
          </w:p>
        </w:tc>
        <w:tc>
          <w:tcPr>
            <w:tcW w:w="56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3E24" w:rsidRPr="00055FD9" w:rsidRDefault="00233E24" w:rsidP="00231502">
            <w:pPr>
              <w:widowControl/>
              <w:jc w:val="center"/>
              <w:rPr>
                <w:rFonts w:ascii="Times New Roman" w:hAnsi="Times New Roman"/>
                <w:color w:val="555555"/>
                <w:kern w:val="0"/>
                <w:szCs w:val="21"/>
              </w:rPr>
            </w:pP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～</w:t>
            </w:r>
            <w:r w:rsidRPr="00055FD9">
              <w:rPr>
                <w:rFonts w:ascii="Times New Roman" w:hAnsi="Times New Roman"/>
                <w:color w:val="000000"/>
                <w:kern w:val="0"/>
                <w:szCs w:val="21"/>
              </w:rPr>
              <w:t>9999 minutes</w:t>
            </w:r>
          </w:p>
        </w:tc>
      </w:tr>
    </w:tbl>
    <w:p w:rsidR="00233E24" w:rsidRDefault="00233E24" w:rsidP="00233E24">
      <w:pPr>
        <w:rPr>
          <w:rFonts w:ascii="Times New Roman" w:hAnsi="Times New Roman"/>
          <w:b/>
          <w:szCs w:val="21"/>
        </w:rPr>
      </w:pPr>
    </w:p>
    <w:p w:rsidR="00233E24" w:rsidRPr="00390BA5" w:rsidRDefault="00233E24" w:rsidP="00233E24">
      <w:pPr>
        <w:rPr>
          <w:rFonts w:ascii="Times New Roman" w:hAnsi="Times New Roman"/>
          <w:b/>
          <w:szCs w:val="21"/>
        </w:rPr>
      </w:pPr>
      <w:r w:rsidRPr="00390BA5">
        <w:rPr>
          <w:rFonts w:ascii="Times New Roman" w:hAnsi="Times New Roman"/>
          <w:b/>
          <w:szCs w:val="21"/>
        </w:rPr>
        <w:t>产品图片：</w:t>
      </w:r>
    </w:p>
    <w:p w:rsidR="00233E24" w:rsidRPr="0009562D" w:rsidRDefault="00003548" w:rsidP="00233E24">
      <w:pPr>
        <w:jc w:val="center"/>
        <w:rPr>
          <w:rFonts w:ascii="Times New Roman" w:hAnsi="Times New Roman"/>
          <w:sz w:val="24"/>
          <w:szCs w:val="24"/>
        </w:rPr>
      </w:pPr>
      <w:r w:rsidRPr="0001747C">
        <w:rPr>
          <w:rFonts w:ascii="Times New Roman" w:hAnsi="Times New Roman"/>
          <w:noProof/>
          <w:sz w:val="24"/>
          <w:szCs w:val="24"/>
        </w:rPr>
        <w:pict>
          <v:shape id="图片 6" o:spid="_x0000_i1030" type="#_x0000_t75" style="width:162.75pt;height:181.5pt;visibility:visible;mso-wrap-style:square">
            <v:imagedata r:id="rId15" o:title=""/>
          </v:shape>
        </w:pict>
      </w:r>
    </w:p>
    <w:p w:rsidR="00233E24" w:rsidRDefault="00233E24" w:rsidP="00003548">
      <w:pPr>
        <w:overflowPunct w:val="0"/>
        <w:spacing w:beforeLines="50"/>
        <w:ind w:right="1920"/>
        <w:rPr>
          <w:rFonts w:ascii="Times New Roman" w:hAnsi="Times New Roman"/>
          <w:sz w:val="24"/>
          <w:szCs w:val="24"/>
        </w:rPr>
      </w:pPr>
    </w:p>
    <w:p w:rsidR="00233E24" w:rsidRDefault="00233E24" w:rsidP="00233E24">
      <w:pPr>
        <w:spacing w:line="420" w:lineRule="exact"/>
        <w:jc w:val="left"/>
        <w:rPr>
          <w:rFonts w:ascii="宋体"/>
          <w:szCs w:val="21"/>
        </w:rPr>
      </w:pPr>
    </w:p>
    <w:p w:rsidR="00616FF1" w:rsidRDefault="00616FF1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616FF1" w:rsidRDefault="00616FF1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sectPr w:rsidR="00616FF1" w:rsidSect="00616FF1">
      <w:headerReference w:type="default" r:id="rId16"/>
      <w:footerReference w:type="default" r:id="rId17"/>
      <w:head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3CD" w:rsidRDefault="00DE73CD" w:rsidP="00616FF1">
      <w:r>
        <w:separator/>
      </w:r>
    </w:p>
  </w:endnote>
  <w:endnote w:type="continuationSeparator" w:id="0">
    <w:p w:rsidR="00DE73CD" w:rsidRDefault="00DE73CD" w:rsidP="00616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(标题 CS)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FF1" w:rsidRDefault="00616FF1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3CD" w:rsidRDefault="00DE73CD" w:rsidP="00616FF1">
      <w:r>
        <w:separator/>
      </w:r>
    </w:p>
  </w:footnote>
  <w:footnote w:type="continuationSeparator" w:id="0">
    <w:p w:rsidR="00DE73CD" w:rsidRDefault="00DE73CD" w:rsidP="00616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FF1" w:rsidRDefault="00616FF1">
    <w:pPr>
      <w:pStyle w:val="a4"/>
      <w:pBdr>
        <w:bottom w:val="none" w:sz="0" w:space="0" w:color="auto"/>
      </w:pBd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FF1" w:rsidRDefault="00616FF1">
    <w:pPr>
      <w:pStyle w:val="a4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FBF018"/>
    <w:multiLevelType w:val="singleLevel"/>
    <w:tmpl w:val="C5FBF018"/>
    <w:lvl w:ilvl="0">
      <w:start w:val="7"/>
      <w:numFmt w:val="decimal"/>
      <w:suff w:val="space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5C44E6D"/>
    <w:rsid w:val="00003548"/>
    <w:rsid w:val="00006BC7"/>
    <w:rsid w:val="00007A57"/>
    <w:rsid w:val="0001747C"/>
    <w:rsid w:val="000337C8"/>
    <w:rsid w:val="00035BF2"/>
    <w:rsid w:val="0003760E"/>
    <w:rsid w:val="000546D6"/>
    <w:rsid w:val="00062017"/>
    <w:rsid w:val="000624B2"/>
    <w:rsid w:val="00064838"/>
    <w:rsid w:val="00065902"/>
    <w:rsid w:val="000707C4"/>
    <w:rsid w:val="00082658"/>
    <w:rsid w:val="00086560"/>
    <w:rsid w:val="000A1850"/>
    <w:rsid w:val="000C1120"/>
    <w:rsid w:val="000C728E"/>
    <w:rsid w:val="000C7EDE"/>
    <w:rsid w:val="000E5632"/>
    <w:rsid w:val="000E664B"/>
    <w:rsid w:val="000F195E"/>
    <w:rsid w:val="000F1F6C"/>
    <w:rsid w:val="000F3313"/>
    <w:rsid w:val="000F793C"/>
    <w:rsid w:val="00125B7C"/>
    <w:rsid w:val="00135A7C"/>
    <w:rsid w:val="00136B11"/>
    <w:rsid w:val="001427B3"/>
    <w:rsid w:val="0015774E"/>
    <w:rsid w:val="001637FB"/>
    <w:rsid w:val="00167DB4"/>
    <w:rsid w:val="00173CBF"/>
    <w:rsid w:val="00183795"/>
    <w:rsid w:val="0019082B"/>
    <w:rsid w:val="00195ED1"/>
    <w:rsid w:val="001B0133"/>
    <w:rsid w:val="001B3A37"/>
    <w:rsid w:val="001B49FE"/>
    <w:rsid w:val="001B74CE"/>
    <w:rsid w:val="001C05B9"/>
    <w:rsid w:val="001D06CD"/>
    <w:rsid w:val="001E3131"/>
    <w:rsid w:val="001F5A7C"/>
    <w:rsid w:val="001F5C34"/>
    <w:rsid w:val="001F7FC9"/>
    <w:rsid w:val="00212FD2"/>
    <w:rsid w:val="00214EC9"/>
    <w:rsid w:val="002338F9"/>
    <w:rsid w:val="00233E24"/>
    <w:rsid w:val="00237154"/>
    <w:rsid w:val="00237B61"/>
    <w:rsid w:val="002455D8"/>
    <w:rsid w:val="00247C82"/>
    <w:rsid w:val="002552EC"/>
    <w:rsid w:val="00255D74"/>
    <w:rsid w:val="00256BE7"/>
    <w:rsid w:val="0026147B"/>
    <w:rsid w:val="002669F3"/>
    <w:rsid w:val="00284FAC"/>
    <w:rsid w:val="00291A32"/>
    <w:rsid w:val="00296795"/>
    <w:rsid w:val="002A1E87"/>
    <w:rsid w:val="002B0853"/>
    <w:rsid w:val="002B6699"/>
    <w:rsid w:val="002C7FC8"/>
    <w:rsid w:val="002E0829"/>
    <w:rsid w:val="002E69F5"/>
    <w:rsid w:val="0031319B"/>
    <w:rsid w:val="0031714B"/>
    <w:rsid w:val="00326407"/>
    <w:rsid w:val="003343B0"/>
    <w:rsid w:val="003462A6"/>
    <w:rsid w:val="0034672D"/>
    <w:rsid w:val="0035018A"/>
    <w:rsid w:val="00351732"/>
    <w:rsid w:val="003542EB"/>
    <w:rsid w:val="003549F8"/>
    <w:rsid w:val="00366E8C"/>
    <w:rsid w:val="0037355A"/>
    <w:rsid w:val="00377BEA"/>
    <w:rsid w:val="00381993"/>
    <w:rsid w:val="0039079F"/>
    <w:rsid w:val="00393AED"/>
    <w:rsid w:val="003B1983"/>
    <w:rsid w:val="003B28CD"/>
    <w:rsid w:val="003B5774"/>
    <w:rsid w:val="003B6619"/>
    <w:rsid w:val="003C1BC6"/>
    <w:rsid w:val="003C6822"/>
    <w:rsid w:val="003D37E5"/>
    <w:rsid w:val="003D39F0"/>
    <w:rsid w:val="003D3D22"/>
    <w:rsid w:val="003D533C"/>
    <w:rsid w:val="003E233F"/>
    <w:rsid w:val="003E4343"/>
    <w:rsid w:val="003E6547"/>
    <w:rsid w:val="00405993"/>
    <w:rsid w:val="00427EA7"/>
    <w:rsid w:val="00431356"/>
    <w:rsid w:val="00442A1C"/>
    <w:rsid w:val="004450FF"/>
    <w:rsid w:val="00447B3E"/>
    <w:rsid w:val="00447DC8"/>
    <w:rsid w:val="004525C9"/>
    <w:rsid w:val="00462C20"/>
    <w:rsid w:val="00484F8C"/>
    <w:rsid w:val="004A16B1"/>
    <w:rsid w:val="004A226D"/>
    <w:rsid w:val="004A6DBB"/>
    <w:rsid w:val="004B1FA6"/>
    <w:rsid w:val="004C30D3"/>
    <w:rsid w:val="004F6F85"/>
    <w:rsid w:val="0050071B"/>
    <w:rsid w:val="0050568A"/>
    <w:rsid w:val="00507EAD"/>
    <w:rsid w:val="005355F6"/>
    <w:rsid w:val="005435F2"/>
    <w:rsid w:val="00546810"/>
    <w:rsid w:val="00562EFD"/>
    <w:rsid w:val="00566E55"/>
    <w:rsid w:val="0057199E"/>
    <w:rsid w:val="0057489D"/>
    <w:rsid w:val="00581F73"/>
    <w:rsid w:val="00584157"/>
    <w:rsid w:val="005917ED"/>
    <w:rsid w:val="00596D53"/>
    <w:rsid w:val="005B5AEF"/>
    <w:rsid w:val="005C0D53"/>
    <w:rsid w:val="005C2EA2"/>
    <w:rsid w:val="005D5ADF"/>
    <w:rsid w:val="005E71DB"/>
    <w:rsid w:val="005E7626"/>
    <w:rsid w:val="005F423A"/>
    <w:rsid w:val="005F620C"/>
    <w:rsid w:val="005F6848"/>
    <w:rsid w:val="0060685F"/>
    <w:rsid w:val="00612C11"/>
    <w:rsid w:val="00616FF1"/>
    <w:rsid w:val="0062145D"/>
    <w:rsid w:val="00632CE0"/>
    <w:rsid w:val="00633BA7"/>
    <w:rsid w:val="00635488"/>
    <w:rsid w:val="00647AF0"/>
    <w:rsid w:val="00653CF1"/>
    <w:rsid w:val="0066070C"/>
    <w:rsid w:val="006628C5"/>
    <w:rsid w:val="00673B7A"/>
    <w:rsid w:val="0067406A"/>
    <w:rsid w:val="006742B3"/>
    <w:rsid w:val="00675EB9"/>
    <w:rsid w:val="00676561"/>
    <w:rsid w:val="006A6E57"/>
    <w:rsid w:val="006B0306"/>
    <w:rsid w:val="006B3B3E"/>
    <w:rsid w:val="006B6835"/>
    <w:rsid w:val="006B74B7"/>
    <w:rsid w:val="006B7608"/>
    <w:rsid w:val="006C3EBF"/>
    <w:rsid w:val="006D1F5B"/>
    <w:rsid w:val="006D3194"/>
    <w:rsid w:val="006D48E0"/>
    <w:rsid w:val="006E0623"/>
    <w:rsid w:val="006E1DA8"/>
    <w:rsid w:val="006F2868"/>
    <w:rsid w:val="006F489F"/>
    <w:rsid w:val="006F5FF3"/>
    <w:rsid w:val="0071279C"/>
    <w:rsid w:val="00713206"/>
    <w:rsid w:val="007175E2"/>
    <w:rsid w:val="00723FC8"/>
    <w:rsid w:val="007243F0"/>
    <w:rsid w:val="007252FA"/>
    <w:rsid w:val="00742B40"/>
    <w:rsid w:val="00745705"/>
    <w:rsid w:val="00751C22"/>
    <w:rsid w:val="007557A9"/>
    <w:rsid w:val="00762A25"/>
    <w:rsid w:val="007630AB"/>
    <w:rsid w:val="00764662"/>
    <w:rsid w:val="00771D20"/>
    <w:rsid w:val="00796A2F"/>
    <w:rsid w:val="007A3527"/>
    <w:rsid w:val="007B0900"/>
    <w:rsid w:val="007B4166"/>
    <w:rsid w:val="007B7A20"/>
    <w:rsid w:val="007C0008"/>
    <w:rsid w:val="007C3380"/>
    <w:rsid w:val="007D0BF5"/>
    <w:rsid w:val="007D16F0"/>
    <w:rsid w:val="007E0774"/>
    <w:rsid w:val="007E3B1B"/>
    <w:rsid w:val="007E6C84"/>
    <w:rsid w:val="007F0369"/>
    <w:rsid w:val="008037EE"/>
    <w:rsid w:val="00805B5D"/>
    <w:rsid w:val="00817BC4"/>
    <w:rsid w:val="00824103"/>
    <w:rsid w:val="00825E2D"/>
    <w:rsid w:val="00835B20"/>
    <w:rsid w:val="00840277"/>
    <w:rsid w:val="008423F1"/>
    <w:rsid w:val="00846E0D"/>
    <w:rsid w:val="00847470"/>
    <w:rsid w:val="008522A0"/>
    <w:rsid w:val="008538EA"/>
    <w:rsid w:val="00873952"/>
    <w:rsid w:val="00876FBA"/>
    <w:rsid w:val="00882F86"/>
    <w:rsid w:val="00883078"/>
    <w:rsid w:val="00883BE3"/>
    <w:rsid w:val="00887D16"/>
    <w:rsid w:val="00887E59"/>
    <w:rsid w:val="00891D52"/>
    <w:rsid w:val="0089322A"/>
    <w:rsid w:val="00894594"/>
    <w:rsid w:val="008A4281"/>
    <w:rsid w:val="008A4AA1"/>
    <w:rsid w:val="008D71E6"/>
    <w:rsid w:val="008E25D5"/>
    <w:rsid w:val="008E753E"/>
    <w:rsid w:val="008F3365"/>
    <w:rsid w:val="008F549E"/>
    <w:rsid w:val="0091036C"/>
    <w:rsid w:val="0091162B"/>
    <w:rsid w:val="00920084"/>
    <w:rsid w:val="0093247C"/>
    <w:rsid w:val="009355DD"/>
    <w:rsid w:val="00937233"/>
    <w:rsid w:val="00937310"/>
    <w:rsid w:val="00940002"/>
    <w:rsid w:val="0094684F"/>
    <w:rsid w:val="00960EA3"/>
    <w:rsid w:val="00961A0E"/>
    <w:rsid w:val="00971ED7"/>
    <w:rsid w:val="00975B04"/>
    <w:rsid w:val="009870A4"/>
    <w:rsid w:val="00990186"/>
    <w:rsid w:val="009902A2"/>
    <w:rsid w:val="00991156"/>
    <w:rsid w:val="009911B0"/>
    <w:rsid w:val="009B62F0"/>
    <w:rsid w:val="009B750D"/>
    <w:rsid w:val="009C3967"/>
    <w:rsid w:val="009E660D"/>
    <w:rsid w:val="009F083D"/>
    <w:rsid w:val="009F19FB"/>
    <w:rsid w:val="009F5A85"/>
    <w:rsid w:val="009F6A81"/>
    <w:rsid w:val="00A06482"/>
    <w:rsid w:val="00A3094E"/>
    <w:rsid w:val="00A46B62"/>
    <w:rsid w:val="00A52AE1"/>
    <w:rsid w:val="00A563A0"/>
    <w:rsid w:val="00A654DB"/>
    <w:rsid w:val="00A807D5"/>
    <w:rsid w:val="00A815C0"/>
    <w:rsid w:val="00A82E11"/>
    <w:rsid w:val="00A87AD5"/>
    <w:rsid w:val="00A949F8"/>
    <w:rsid w:val="00A9717B"/>
    <w:rsid w:val="00AA2941"/>
    <w:rsid w:val="00AA3FAF"/>
    <w:rsid w:val="00AC5EDB"/>
    <w:rsid w:val="00AD3BF1"/>
    <w:rsid w:val="00AD4A4C"/>
    <w:rsid w:val="00AD7445"/>
    <w:rsid w:val="00AE003A"/>
    <w:rsid w:val="00AE752B"/>
    <w:rsid w:val="00AE7F73"/>
    <w:rsid w:val="00AF06E3"/>
    <w:rsid w:val="00AF4409"/>
    <w:rsid w:val="00AF54F4"/>
    <w:rsid w:val="00B007E8"/>
    <w:rsid w:val="00B00F21"/>
    <w:rsid w:val="00B0255E"/>
    <w:rsid w:val="00B03668"/>
    <w:rsid w:val="00B04E26"/>
    <w:rsid w:val="00B05CB0"/>
    <w:rsid w:val="00B148EF"/>
    <w:rsid w:val="00B2279B"/>
    <w:rsid w:val="00B41600"/>
    <w:rsid w:val="00B479C2"/>
    <w:rsid w:val="00B54130"/>
    <w:rsid w:val="00B54977"/>
    <w:rsid w:val="00B654A3"/>
    <w:rsid w:val="00B70D08"/>
    <w:rsid w:val="00B87755"/>
    <w:rsid w:val="00B87F17"/>
    <w:rsid w:val="00BA254A"/>
    <w:rsid w:val="00BA4D63"/>
    <w:rsid w:val="00BB0BD9"/>
    <w:rsid w:val="00BC0C1E"/>
    <w:rsid w:val="00BC20C5"/>
    <w:rsid w:val="00BC3591"/>
    <w:rsid w:val="00BD2E4E"/>
    <w:rsid w:val="00BD775A"/>
    <w:rsid w:val="00BF45DA"/>
    <w:rsid w:val="00C048E6"/>
    <w:rsid w:val="00C061D8"/>
    <w:rsid w:val="00C118DE"/>
    <w:rsid w:val="00C11BE9"/>
    <w:rsid w:val="00C173AA"/>
    <w:rsid w:val="00C20C7D"/>
    <w:rsid w:val="00C22082"/>
    <w:rsid w:val="00C2228F"/>
    <w:rsid w:val="00C31E26"/>
    <w:rsid w:val="00C3251F"/>
    <w:rsid w:val="00C37EBC"/>
    <w:rsid w:val="00C54BC7"/>
    <w:rsid w:val="00C61853"/>
    <w:rsid w:val="00C62D43"/>
    <w:rsid w:val="00C704FE"/>
    <w:rsid w:val="00C7552E"/>
    <w:rsid w:val="00C9298E"/>
    <w:rsid w:val="00C93EAB"/>
    <w:rsid w:val="00C94070"/>
    <w:rsid w:val="00CA4DE2"/>
    <w:rsid w:val="00CB6550"/>
    <w:rsid w:val="00CC161F"/>
    <w:rsid w:val="00CD766D"/>
    <w:rsid w:val="00CE0FFE"/>
    <w:rsid w:val="00CE231D"/>
    <w:rsid w:val="00CE78CE"/>
    <w:rsid w:val="00CE7D8A"/>
    <w:rsid w:val="00CF0EFD"/>
    <w:rsid w:val="00D01D0F"/>
    <w:rsid w:val="00D03839"/>
    <w:rsid w:val="00D17BA1"/>
    <w:rsid w:val="00D24217"/>
    <w:rsid w:val="00D2792B"/>
    <w:rsid w:val="00D3055F"/>
    <w:rsid w:val="00D43348"/>
    <w:rsid w:val="00D44F6B"/>
    <w:rsid w:val="00D462DF"/>
    <w:rsid w:val="00D47501"/>
    <w:rsid w:val="00D6790C"/>
    <w:rsid w:val="00D73789"/>
    <w:rsid w:val="00D7750E"/>
    <w:rsid w:val="00D778CC"/>
    <w:rsid w:val="00D81687"/>
    <w:rsid w:val="00D8301C"/>
    <w:rsid w:val="00DB6E22"/>
    <w:rsid w:val="00DC2B5A"/>
    <w:rsid w:val="00DC34F0"/>
    <w:rsid w:val="00DC5D99"/>
    <w:rsid w:val="00DD08AB"/>
    <w:rsid w:val="00DD7995"/>
    <w:rsid w:val="00DE546B"/>
    <w:rsid w:val="00DE73CD"/>
    <w:rsid w:val="00DF3BBE"/>
    <w:rsid w:val="00DF5190"/>
    <w:rsid w:val="00E014FF"/>
    <w:rsid w:val="00E02F66"/>
    <w:rsid w:val="00E0348C"/>
    <w:rsid w:val="00E11117"/>
    <w:rsid w:val="00E15050"/>
    <w:rsid w:val="00E23339"/>
    <w:rsid w:val="00E30428"/>
    <w:rsid w:val="00E37DC2"/>
    <w:rsid w:val="00E43AB9"/>
    <w:rsid w:val="00E63E97"/>
    <w:rsid w:val="00E71653"/>
    <w:rsid w:val="00E718A4"/>
    <w:rsid w:val="00E74FD1"/>
    <w:rsid w:val="00E814F8"/>
    <w:rsid w:val="00E84994"/>
    <w:rsid w:val="00E925ED"/>
    <w:rsid w:val="00E92E28"/>
    <w:rsid w:val="00E93B5C"/>
    <w:rsid w:val="00EA5DE4"/>
    <w:rsid w:val="00EB01B5"/>
    <w:rsid w:val="00EC3FB9"/>
    <w:rsid w:val="00ED12C9"/>
    <w:rsid w:val="00EF28D9"/>
    <w:rsid w:val="00F05FAD"/>
    <w:rsid w:val="00F137EC"/>
    <w:rsid w:val="00F1594A"/>
    <w:rsid w:val="00F162FE"/>
    <w:rsid w:val="00F16A2D"/>
    <w:rsid w:val="00F21F33"/>
    <w:rsid w:val="00F24403"/>
    <w:rsid w:val="00F269BF"/>
    <w:rsid w:val="00F3626E"/>
    <w:rsid w:val="00F539D2"/>
    <w:rsid w:val="00F545DB"/>
    <w:rsid w:val="00F666E3"/>
    <w:rsid w:val="00F77F23"/>
    <w:rsid w:val="00F90B6E"/>
    <w:rsid w:val="00F96DE7"/>
    <w:rsid w:val="00FA7055"/>
    <w:rsid w:val="00FB0200"/>
    <w:rsid w:val="00FB2738"/>
    <w:rsid w:val="00FC2E30"/>
    <w:rsid w:val="00FD0EED"/>
    <w:rsid w:val="00FE2309"/>
    <w:rsid w:val="00FF375C"/>
    <w:rsid w:val="00FF40CC"/>
    <w:rsid w:val="11DA547E"/>
    <w:rsid w:val="11FF085C"/>
    <w:rsid w:val="1EE07387"/>
    <w:rsid w:val="408C110E"/>
    <w:rsid w:val="54F27691"/>
    <w:rsid w:val="65C44E6D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isiresearchsoft-com/cwyw" w:name="citation"/>
  <w:smartTagType w:namespaceuri="urn:schemas-microsoft-com:office:smarttags" w:name="chmetcnv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iPriority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16FF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locked/>
    <w:rsid w:val="00616FF1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 (标题 CS)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16FF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16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a5">
    <w:name w:val="Table Grid"/>
    <w:basedOn w:val="a1"/>
    <w:qFormat/>
    <w:rsid w:val="00616F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qFormat/>
    <w:rsid w:val="00616FF1"/>
    <w:rPr>
      <w:rFonts w:cs="Times New Roman"/>
      <w:color w:val="0563C1"/>
      <w:u w:val="single"/>
    </w:rPr>
  </w:style>
  <w:style w:type="character" w:customStyle="1" w:styleId="3Char">
    <w:name w:val="标题 3 Char"/>
    <w:basedOn w:val="a0"/>
    <w:link w:val="3"/>
    <w:uiPriority w:val="99"/>
    <w:qFormat/>
    <w:locked/>
    <w:rsid w:val="00616FF1"/>
    <w:rPr>
      <w:rFonts w:ascii="Times New Roman" w:hAnsi="Times New Roman" w:cs="Times New Roman (标题 CS)"/>
      <w:b/>
      <w:bCs/>
      <w:kern w:val="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locked/>
    <w:rsid w:val="00616FF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616FF1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616FF1"/>
    <w:pPr>
      <w:ind w:firstLineChars="200" w:firstLine="420"/>
    </w:pPr>
  </w:style>
  <w:style w:type="paragraph" w:customStyle="1" w:styleId="1">
    <w:name w:val="列出段落1"/>
    <w:basedOn w:val="a"/>
    <w:qFormat/>
    <w:rsid w:val="00616FF1"/>
    <w:pPr>
      <w:ind w:firstLineChars="200" w:firstLine="420"/>
    </w:pPr>
    <w:rPr>
      <w:color w:val="000000"/>
      <w:kern w:val="0"/>
    </w:rPr>
  </w:style>
  <w:style w:type="paragraph" w:styleId="a8">
    <w:name w:val="Normal (Web)"/>
    <w:basedOn w:val="a"/>
    <w:uiPriority w:val="99"/>
    <w:locked/>
    <w:rsid w:val="00233E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22"/>
    <w:qFormat/>
    <w:locked/>
    <w:rsid w:val="00233E24"/>
    <w:rPr>
      <w:b/>
      <w:bCs/>
    </w:rPr>
  </w:style>
  <w:style w:type="character" w:customStyle="1" w:styleId="apple-converted-space">
    <w:name w:val="apple-converted-space"/>
    <w:rsid w:val="00233E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.com/link?m=akJ3B4m5BcviNIgx7uz9Dv4jbREtXQOuYd6Kj89GMsIe9uqh6kTgCPnlHMt08AI4DSvxUcZ%2FsOalmr2%2FTROBKNhDvuL8emfznkCy3se7Dwa82EFn4GM0I86T9QUAYQYqj2g5mXVM4dxTdw%2F7TI6UGwPrELv%2B%2B43O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786</TotalTime>
  <Pages>7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76</cp:revision>
  <dcterms:created xsi:type="dcterms:W3CDTF">2019-05-21T02:38:00Z</dcterms:created>
  <dcterms:modified xsi:type="dcterms:W3CDTF">2019-09-18T08:16:00Z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