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95" w:rsidRPr="00846E0D" w:rsidRDefault="00296795" w:rsidP="0029679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中农威特生物科技股份有限公司</w:t>
      </w:r>
      <w:r>
        <w:rPr>
          <w:rFonts w:ascii="宋体" w:hAnsi="宋体" w:hint="eastAsia"/>
          <w:b/>
          <w:sz w:val="28"/>
          <w:szCs w:val="28"/>
        </w:rPr>
        <w:t>询价比价采购</w:t>
      </w:r>
      <w:r w:rsidRPr="00846E0D">
        <w:rPr>
          <w:rFonts w:ascii="宋体" w:hAnsi="宋体" w:hint="eastAsia"/>
          <w:b/>
          <w:sz w:val="28"/>
          <w:szCs w:val="28"/>
        </w:rPr>
        <w:t>邀请函</w:t>
      </w:r>
    </w:p>
    <w:p w:rsidR="00296795" w:rsidRDefault="00296795" w:rsidP="002967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参考&lt;政府采购法&gt;的有关规定和中农威特生物科技股份有限公司的采购计划,物料供应部对所需仪器设备进行邀请询价比价采购,欢迎贵单位前来参加。</w:t>
      </w:r>
    </w:p>
    <w:p w:rsidR="00296795" w:rsidRDefault="00296795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一、采购单位：中农威特生物科技股份有限公司。</w:t>
      </w:r>
    </w:p>
    <w:p w:rsidR="00296795" w:rsidRDefault="00296795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二、采购内容：见</w:t>
      </w:r>
      <w:r w:rsidRPr="002971C0">
        <w:rPr>
          <w:rFonts w:ascii="宋体" w:hAnsi="宋体" w:hint="eastAsia"/>
          <w:szCs w:val="21"/>
        </w:rPr>
        <w:t>货物需求及主要参数</w:t>
      </w:r>
      <w:r>
        <w:rPr>
          <w:rFonts w:ascii="宋体" w:hAnsi="宋体" w:hint="eastAsia"/>
          <w:szCs w:val="21"/>
        </w:rPr>
        <w:t>。</w:t>
      </w:r>
    </w:p>
    <w:p w:rsidR="00296795" w:rsidRDefault="00296795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三、时间：2018年</w:t>
      </w:r>
      <w:r w:rsidR="00BD2E4E"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月</w:t>
      </w:r>
      <w:r w:rsidR="00723FC8">
        <w:rPr>
          <w:rFonts w:ascii="宋体" w:hAnsi="宋体" w:hint="eastAsia"/>
          <w:szCs w:val="21"/>
        </w:rPr>
        <w:t>16</w:t>
      </w:r>
      <w:r w:rsidR="007243F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日 上午08：30分。</w:t>
      </w:r>
    </w:p>
    <w:p w:rsidR="00296795" w:rsidRDefault="00296795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四、地点：兰州兽医研究所实验楼八楼会议室。</w:t>
      </w:r>
    </w:p>
    <w:p w:rsidR="00296795" w:rsidRDefault="00296795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五、参加须知： </w:t>
      </w:r>
    </w:p>
    <w:p w:rsidR="00296795" w:rsidRDefault="00296795" w:rsidP="00296795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1、报价：</w:t>
      </w:r>
    </w:p>
    <w:p w:rsidR="00296795" w:rsidRDefault="00296795" w:rsidP="00296795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（1）、供应商应按货物数量、参数要求报价。</w:t>
      </w:r>
    </w:p>
    <w:p w:rsidR="00296795" w:rsidRDefault="00296795" w:rsidP="00296795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（2）、报价：按货物需求一览表序号进行单价、总价报价，注明所报产品的品牌、生产厂家，进口产品需标明国别，报价采取唯一价格，报价货币为人民币。</w:t>
      </w:r>
    </w:p>
    <w:p w:rsidR="00296795" w:rsidRDefault="00296795" w:rsidP="00296795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（3）、文件的份数：供应商应编制正本</w:t>
      </w:r>
      <w:r w:rsidR="00125B7C">
        <w:rPr>
          <w:rFonts w:ascii="宋体" w:hAnsi="宋体" w:hint="eastAsia"/>
          <w:szCs w:val="21"/>
        </w:rPr>
        <w:t>副本各</w:t>
      </w:r>
      <w:r>
        <w:rPr>
          <w:rFonts w:ascii="宋体" w:hAnsi="宋体" w:hint="eastAsia"/>
          <w:szCs w:val="21"/>
        </w:rPr>
        <w:t>一份。</w:t>
      </w:r>
    </w:p>
    <w:p w:rsidR="00296795" w:rsidRDefault="00296795" w:rsidP="00296795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（4）、文件的密封和递交：供应商应将文件密封于信封内，于2018年</w:t>
      </w:r>
      <w:r w:rsidR="00BD2E4E"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月</w:t>
      </w:r>
      <w:r w:rsidR="00723FC8">
        <w:rPr>
          <w:rFonts w:ascii="宋体" w:hAnsi="宋体" w:hint="eastAsia"/>
          <w:szCs w:val="21"/>
        </w:rPr>
        <w:t>15</w:t>
      </w:r>
      <w:r w:rsidR="007243F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日下午16：00之前送达或邮寄至兰州兽医研究所实验楼802房间，过时拒绝接收。</w:t>
      </w:r>
    </w:p>
    <w:p w:rsidR="00296795" w:rsidRDefault="00296795" w:rsidP="00296795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（5）、若报价产品与货物需求不一致时，在备注栏里注明，并说明原因。</w:t>
      </w:r>
    </w:p>
    <w:p w:rsidR="00296795" w:rsidRDefault="00296795" w:rsidP="00296795">
      <w:pPr>
        <w:spacing w:line="420" w:lineRule="exact"/>
        <w:ind w:left="315" w:hangingChars="150" w:hanging="31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3、交货日期和地点：确定供应商</w:t>
      </w:r>
      <w:r w:rsidR="007175E2">
        <w:rPr>
          <w:rFonts w:ascii="宋体" w:hAnsi="宋体" w:hint="eastAsia"/>
          <w:szCs w:val="21"/>
        </w:rPr>
        <w:t>两</w:t>
      </w:r>
      <w:r>
        <w:rPr>
          <w:rFonts w:ascii="宋体" w:hAnsi="宋体" w:hint="eastAsia"/>
          <w:szCs w:val="21"/>
        </w:rPr>
        <w:t>个月之内交货，交货地点为中农威特生物科技股份有限公司指定地点。</w:t>
      </w:r>
    </w:p>
    <w:p w:rsidR="00296795" w:rsidRDefault="00296795" w:rsidP="00C31E26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六、确定供应商：</w:t>
      </w:r>
      <w:r w:rsidRPr="00C31E26">
        <w:rPr>
          <w:rFonts w:ascii="宋体" w:hAnsi="宋体" w:hint="eastAsia"/>
          <w:szCs w:val="21"/>
        </w:rPr>
        <w:t>同等情况下最低价供货。</w:t>
      </w:r>
    </w:p>
    <w:p w:rsidR="00296795" w:rsidRDefault="00296795" w:rsidP="00C31E26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七、付款方式：</w:t>
      </w:r>
      <w:r w:rsidR="009F5A85">
        <w:rPr>
          <w:rFonts w:ascii="宋体" w:hAnsi="宋体" w:hint="eastAsia"/>
          <w:szCs w:val="21"/>
        </w:rPr>
        <w:t>签定合同和采购方确认方案后付合同款30%，设备</w:t>
      </w:r>
      <w:r w:rsidR="009F5A85" w:rsidRPr="00CB6DD7">
        <w:rPr>
          <w:rFonts w:ascii="宋体" w:hAnsi="宋体" w:hint="eastAsia"/>
          <w:szCs w:val="21"/>
        </w:rPr>
        <w:t>验收</w:t>
      </w:r>
      <w:r w:rsidR="007243F0" w:rsidRPr="00C31E26">
        <w:rPr>
          <w:rFonts w:ascii="宋体" w:hAnsi="宋体" w:hint="eastAsia"/>
          <w:szCs w:val="21"/>
        </w:rPr>
        <w:t>调试运行</w:t>
      </w:r>
      <w:r w:rsidR="009F5A85" w:rsidRPr="00CB6DD7">
        <w:rPr>
          <w:rFonts w:ascii="宋体" w:hAnsi="宋体" w:hint="eastAsia"/>
          <w:szCs w:val="21"/>
        </w:rPr>
        <w:t>合格</w:t>
      </w:r>
      <w:r w:rsidR="009F5A85">
        <w:rPr>
          <w:rFonts w:ascii="宋体" w:hAnsi="宋体" w:hint="eastAsia"/>
          <w:szCs w:val="21"/>
        </w:rPr>
        <w:t>后</w:t>
      </w:r>
      <w:r w:rsidR="009F5A85" w:rsidRPr="00CB6DD7">
        <w:rPr>
          <w:rFonts w:ascii="宋体" w:hAnsi="宋体" w:hint="eastAsia"/>
          <w:szCs w:val="21"/>
        </w:rPr>
        <w:t>，供方提供合同全额发票后，付合同总价款的</w:t>
      </w:r>
      <w:r w:rsidR="009F5A85">
        <w:rPr>
          <w:rFonts w:ascii="宋体" w:hAnsi="宋体" w:hint="eastAsia"/>
          <w:szCs w:val="21"/>
        </w:rPr>
        <w:t>6</w:t>
      </w:r>
      <w:r w:rsidR="009F5A85" w:rsidRPr="00CB6DD7">
        <w:rPr>
          <w:rFonts w:ascii="宋体" w:hAnsi="宋体" w:hint="eastAsia"/>
          <w:szCs w:val="21"/>
        </w:rPr>
        <w:t>0%</w:t>
      </w:r>
      <w:r w:rsidR="009F5A85">
        <w:rPr>
          <w:rFonts w:ascii="宋体" w:hAnsi="宋体" w:hint="eastAsia"/>
          <w:szCs w:val="21"/>
        </w:rPr>
        <w:t>，一年后设备使用无</w:t>
      </w:r>
      <w:r w:rsidR="007E0774">
        <w:rPr>
          <w:rFonts w:ascii="宋体" w:hAnsi="宋体" w:hint="eastAsia"/>
          <w:szCs w:val="21"/>
        </w:rPr>
        <w:t>质量问题，付清余款</w:t>
      </w:r>
      <w:r>
        <w:rPr>
          <w:rFonts w:ascii="宋体" w:hAnsi="宋体" w:hint="eastAsia"/>
          <w:szCs w:val="21"/>
        </w:rPr>
        <w:t>。</w:t>
      </w:r>
    </w:p>
    <w:p w:rsidR="00125B7C" w:rsidRDefault="00125B7C" w:rsidP="00125B7C">
      <w:pPr>
        <w:spacing w:line="420" w:lineRule="exact"/>
        <w:ind w:left="420" w:hangingChars="200" w:hanging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八、</w:t>
      </w:r>
      <w:r w:rsidRPr="004C2DB4">
        <w:rPr>
          <w:rFonts w:ascii="宋体" w:hAnsi="宋体" w:hint="eastAsia"/>
          <w:szCs w:val="21"/>
        </w:rPr>
        <w:t>提供</w:t>
      </w:r>
      <w:r>
        <w:rPr>
          <w:rFonts w:ascii="宋体" w:hAnsi="宋体" w:hint="eastAsia"/>
          <w:szCs w:val="21"/>
        </w:rPr>
        <w:t>三年审计财务报表和</w:t>
      </w:r>
      <w:r w:rsidRPr="004C2DB4">
        <w:rPr>
          <w:rFonts w:ascii="宋体" w:hAnsi="宋体" w:hint="eastAsia"/>
          <w:szCs w:val="21"/>
        </w:rPr>
        <w:t>近三年业绩，附合同复印件、中标通知书及相关证明材料</w:t>
      </w:r>
      <w:r>
        <w:rPr>
          <w:rFonts w:ascii="宋体" w:hAnsi="宋体" w:hint="eastAsia"/>
          <w:szCs w:val="21"/>
        </w:rPr>
        <w:t>。</w:t>
      </w:r>
    </w:p>
    <w:p w:rsidR="00125B7C" w:rsidRPr="00AE752B" w:rsidRDefault="00125B7C" w:rsidP="00125B7C">
      <w:pPr>
        <w:spacing w:line="42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供应商所提供的资质等一切</w:t>
      </w:r>
      <w:r w:rsidRPr="00AE752B">
        <w:rPr>
          <w:rFonts w:ascii="宋体" w:hAnsi="宋体" w:hint="eastAsia"/>
          <w:szCs w:val="21"/>
        </w:rPr>
        <w:t>文件均须加盖单位公章。</w:t>
      </w:r>
    </w:p>
    <w:p w:rsidR="00296795" w:rsidRDefault="00296795" w:rsidP="00296795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通讯地址：甘肃省兰州市城关区盐场堡徐家坪1号      </w:t>
      </w:r>
    </w:p>
    <w:p w:rsidR="00296795" w:rsidRDefault="00296795" w:rsidP="00296795">
      <w:pPr>
        <w:spacing w:line="420" w:lineRule="exact"/>
        <w:jc w:val="left"/>
        <w:rPr>
          <w:rFonts w:ascii="宋体" w:hAnsi="宋体"/>
          <w:szCs w:val="21"/>
        </w:rPr>
      </w:pPr>
      <w:r w:rsidRPr="00135A7C">
        <w:rPr>
          <w:rFonts w:ascii="宋体" w:hAnsi="宋体" w:hint="eastAsia"/>
          <w:szCs w:val="21"/>
        </w:rPr>
        <w:t>联</w:t>
      </w:r>
      <w:r>
        <w:rPr>
          <w:rFonts w:ascii="宋体" w:hAnsi="宋体" w:hint="eastAsia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系</w:t>
      </w:r>
      <w:r>
        <w:rPr>
          <w:rFonts w:ascii="宋体" w:hAnsi="宋体" w:hint="eastAsia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人：</w:t>
      </w:r>
      <w:r>
        <w:rPr>
          <w:rFonts w:ascii="宋体" w:hAnsi="宋体" w:hint="eastAsia"/>
          <w:szCs w:val="21"/>
        </w:rPr>
        <w:t xml:space="preserve">  谢  毅</w:t>
      </w:r>
      <w:r w:rsidR="00FF375C"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 w:hint="eastAsia"/>
          <w:szCs w:val="21"/>
        </w:rPr>
        <w:t>8342619）</w:t>
      </w:r>
      <w:r w:rsidRPr="00135A7C">
        <w:rPr>
          <w:rFonts w:ascii="宋体" w:hAnsi="宋体" w:hint="eastAsia"/>
          <w:szCs w:val="21"/>
        </w:rPr>
        <w:t xml:space="preserve"> </w:t>
      </w:r>
    </w:p>
    <w:p w:rsidR="00296795" w:rsidRPr="002669F3" w:rsidRDefault="00296795" w:rsidP="00296795">
      <w:pPr>
        <w:spacing w:line="420" w:lineRule="exact"/>
        <w:ind w:left="420" w:hangingChars="200" w:hanging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技术咨询人：  </w:t>
      </w:r>
      <w:r w:rsidR="00E93B5C">
        <w:rPr>
          <w:rFonts w:ascii="宋体" w:hAnsi="宋体" w:hint="eastAsia"/>
          <w:szCs w:val="21"/>
        </w:rPr>
        <w:t>秦  建</w:t>
      </w:r>
      <w:r>
        <w:rPr>
          <w:rFonts w:ascii="宋体" w:hAnsi="宋体" w:hint="eastAsia"/>
          <w:szCs w:val="21"/>
        </w:rPr>
        <w:t xml:space="preserve">      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 w:hint="eastAsia"/>
          <w:szCs w:val="21"/>
        </w:rPr>
        <w:t>1</w:t>
      </w:r>
      <w:r w:rsidR="00E93B5C">
        <w:rPr>
          <w:rFonts w:ascii="宋体" w:hAnsi="宋体" w:hint="eastAsia"/>
          <w:szCs w:val="21"/>
        </w:rPr>
        <w:t>8189655812</w:t>
      </w:r>
      <w:r>
        <w:rPr>
          <w:rFonts w:ascii="宋体" w:hAnsi="宋体"/>
          <w:szCs w:val="21"/>
        </w:rPr>
        <w:t>）</w:t>
      </w:r>
    </w:p>
    <w:p w:rsidR="00296795" w:rsidRPr="001F7FC9" w:rsidRDefault="00296795" w:rsidP="00296795">
      <w:pPr>
        <w:spacing w:line="420" w:lineRule="exact"/>
        <w:ind w:firstLineChars="1750" w:firstLine="367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296795" w:rsidRPr="008C06A2" w:rsidRDefault="00296795" w:rsidP="00296795">
      <w:pPr>
        <w:spacing w:line="420" w:lineRule="exact"/>
        <w:ind w:firstLineChars="1950" w:firstLine="4095"/>
        <w:jc w:val="right"/>
        <w:rPr>
          <w:rFonts w:ascii="宋体" w:hAnsi="宋体"/>
          <w:szCs w:val="21"/>
        </w:rPr>
        <w:sectPr w:rsidR="00296795" w:rsidRPr="008C06A2" w:rsidSect="008037EE">
          <w:headerReference w:type="default" r:id="rId7"/>
          <w:footerReference w:type="default" r:id="rId8"/>
          <w:headerReference w:type="first" r:id="rId9"/>
          <w:pgSz w:w="11906" w:h="16838"/>
          <w:pgMar w:top="907" w:right="1134" w:bottom="907" w:left="1134" w:header="851" w:footer="992" w:gutter="0"/>
          <w:pgNumType w:start="1"/>
          <w:cols w:space="425"/>
          <w:docGrid w:type="lines" w:linePitch="312"/>
        </w:sectPr>
      </w:pPr>
      <w:r>
        <w:rPr>
          <w:rFonts w:ascii="宋体" w:hAnsi="宋体"/>
          <w:szCs w:val="21"/>
        </w:rPr>
        <w:t>201</w:t>
      </w:r>
      <w:r>
        <w:rPr>
          <w:rFonts w:ascii="宋体" w:hAnsi="宋体" w:hint="eastAsia"/>
          <w:szCs w:val="21"/>
        </w:rPr>
        <w:t>8-5</w:t>
      </w:r>
      <w:r>
        <w:rPr>
          <w:rFonts w:ascii="宋体" w:hAnsi="宋体"/>
          <w:szCs w:val="21"/>
        </w:rPr>
        <w:t>-</w:t>
      </w:r>
      <w:r w:rsidR="00BD2E4E">
        <w:rPr>
          <w:rFonts w:ascii="宋体" w:hAnsi="宋体" w:hint="eastAsia"/>
          <w:szCs w:val="21"/>
        </w:rPr>
        <w:t>2</w:t>
      </w:r>
      <w:r w:rsidR="009F6A81">
        <w:rPr>
          <w:rFonts w:ascii="宋体" w:hAnsi="宋体" w:hint="eastAsia"/>
          <w:szCs w:val="21"/>
        </w:rPr>
        <w:t>9</w:t>
      </w:r>
    </w:p>
    <w:p w:rsidR="00296795" w:rsidRDefault="00296795" w:rsidP="00296795">
      <w:pPr>
        <w:jc w:val="left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lastRenderedPageBreak/>
        <w:t>货物需求及主要参数：</w:t>
      </w:r>
    </w:p>
    <w:p w:rsidR="00125B7C" w:rsidRDefault="00255D74" w:rsidP="00296795">
      <w:pPr>
        <w:jc w:val="left"/>
      </w:pPr>
      <w:r>
        <w:rPr>
          <w:rFonts w:eastAsia="仿宋_GB2312" w:hint="eastAsia"/>
          <w:b/>
          <w:sz w:val="28"/>
          <w:szCs w:val="28"/>
        </w:rPr>
        <w:t>双轴剪切式</w:t>
      </w:r>
      <w:r w:rsidR="00125B7C">
        <w:rPr>
          <w:rFonts w:eastAsia="仿宋_GB2312" w:hint="eastAsia"/>
          <w:b/>
          <w:sz w:val="28"/>
          <w:szCs w:val="28"/>
        </w:rPr>
        <w:t>动物尸体破碎机</w:t>
      </w:r>
      <w:r w:rsidR="00125B7C">
        <w:rPr>
          <w:rFonts w:eastAsia="仿宋_GB2312" w:hint="eastAsia"/>
          <w:b/>
          <w:sz w:val="28"/>
          <w:szCs w:val="28"/>
        </w:rPr>
        <w:t xml:space="preserve">   1</w:t>
      </w:r>
      <w:r w:rsidR="00125B7C">
        <w:rPr>
          <w:rFonts w:eastAsia="仿宋_GB2312" w:hint="eastAsia"/>
          <w:b/>
          <w:sz w:val="28"/>
          <w:szCs w:val="28"/>
        </w:rPr>
        <w:t>台</w:t>
      </w:r>
    </w:p>
    <w:p w:rsidR="00F666E3" w:rsidRDefault="00F666E3" w:rsidP="00125B7C">
      <w:pPr>
        <w:spacing w:line="480" w:lineRule="auto"/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技术要求：</w:t>
      </w:r>
    </w:p>
    <w:p w:rsidR="00125B7C" w:rsidRPr="00237154" w:rsidRDefault="00125B7C" w:rsidP="00237154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 w:rsidRPr="00237154">
        <w:rPr>
          <w:rFonts w:ascii="宋体" w:hAnsi="宋体" w:hint="eastAsia"/>
          <w:szCs w:val="21"/>
        </w:rPr>
        <w:t>一．破碎物品为现宰杀猪、牛，猪体长</w:t>
      </w:r>
      <w:r w:rsidR="007243F0" w:rsidRPr="00C31E26">
        <w:rPr>
          <w:rFonts w:ascii="宋体" w:hAnsi="宋体" w:hint="eastAsia"/>
          <w:szCs w:val="21"/>
        </w:rPr>
        <w:t>约</w:t>
      </w:r>
      <w:r w:rsidRPr="00237154">
        <w:rPr>
          <w:rFonts w:ascii="宋体" w:hAnsi="宋体" w:hint="eastAsia"/>
          <w:szCs w:val="21"/>
        </w:rPr>
        <w:t>为1米左右，体重50公斤左右，要求尸体</w:t>
      </w:r>
      <w:r w:rsidR="00F666E3" w:rsidRPr="00237154">
        <w:rPr>
          <w:rFonts w:ascii="宋体" w:hAnsi="宋体" w:hint="eastAsia"/>
          <w:szCs w:val="21"/>
        </w:rPr>
        <w:t>出料颗粒</w:t>
      </w:r>
      <w:r w:rsidRPr="00237154">
        <w:rPr>
          <w:rFonts w:ascii="宋体" w:hAnsi="宋体" w:hint="eastAsia"/>
          <w:szCs w:val="21"/>
        </w:rPr>
        <w:t>为</w:t>
      </w:r>
      <w:r w:rsidRPr="00C31E26">
        <w:rPr>
          <w:rFonts w:ascii="宋体" w:hAnsi="宋体" w:hint="eastAsia"/>
          <w:szCs w:val="21"/>
        </w:rPr>
        <w:t>15cm</w:t>
      </w:r>
      <w:r w:rsidR="007243F0" w:rsidRPr="00C31E26">
        <w:rPr>
          <w:rFonts w:ascii="宋体" w:hAnsi="宋体" w:hint="eastAsia"/>
          <w:szCs w:val="21"/>
        </w:rPr>
        <w:t>以内</w:t>
      </w:r>
      <w:r w:rsidR="007175E2">
        <w:rPr>
          <w:rFonts w:ascii="宋体" w:hAnsi="宋体" w:hint="eastAsia"/>
          <w:szCs w:val="21"/>
        </w:rPr>
        <w:t>，</w:t>
      </w:r>
      <w:r w:rsidRPr="00237154">
        <w:rPr>
          <w:rFonts w:ascii="宋体" w:hAnsi="宋体" w:hint="eastAsia"/>
          <w:szCs w:val="21"/>
        </w:rPr>
        <w:t>设备连续不间断处理能力为2-3吨/小时。</w:t>
      </w:r>
    </w:p>
    <w:p w:rsidR="00125B7C" w:rsidRPr="00237154" w:rsidRDefault="00125B7C" w:rsidP="00237154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 w:rsidRPr="00237154">
        <w:rPr>
          <w:rFonts w:ascii="宋体" w:hAnsi="宋体" w:hint="eastAsia"/>
          <w:szCs w:val="21"/>
        </w:rPr>
        <w:t>二．设备安装场地长宽高为2800mm*1000mm*2000mm，设备进入通道高*宽为2000mm*900mm，要求设备可以分拆由通道进入安装场地，设备安装调试至可正常使用时设备外形长宽高2500mm*</w:t>
      </w:r>
      <w:r w:rsidR="007243F0" w:rsidRPr="00C31E26">
        <w:rPr>
          <w:rFonts w:ascii="宋体" w:hAnsi="宋体" w:hint="eastAsia"/>
          <w:szCs w:val="21"/>
        </w:rPr>
        <w:t>800</w:t>
      </w:r>
      <w:r w:rsidRPr="00237154">
        <w:rPr>
          <w:rFonts w:ascii="宋体" w:hAnsi="宋体" w:hint="eastAsia"/>
          <w:szCs w:val="21"/>
        </w:rPr>
        <w:t>mm*1600mm</w:t>
      </w:r>
      <w:r w:rsidR="007243F0" w:rsidRPr="00C31E26">
        <w:rPr>
          <w:rFonts w:ascii="宋体" w:hAnsi="宋体" w:hint="eastAsia"/>
          <w:szCs w:val="21"/>
        </w:rPr>
        <w:t>以内</w:t>
      </w:r>
      <w:r w:rsidRPr="00237154">
        <w:rPr>
          <w:rFonts w:ascii="宋体" w:hAnsi="宋体" w:hint="eastAsia"/>
          <w:szCs w:val="21"/>
        </w:rPr>
        <w:t>。</w:t>
      </w:r>
    </w:p>
    <w:p w:rsidR="00125B7C" w:rsidRPr="00237154" w:rsidRDefault="00125B7C" w:rsidP="00237154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 w:rsidRPr="00237154">
        <w:rPr>
          <w:rFonts w:ascii="宋体" w:hAnsi="宋体" w:hint="eastAsia"/>
          <w:szCs w:val="21"/>
        </w:rPr>
        <w:t>三．由于设备使用环境湿度较大，要求电机及相关电器元件必须能够达到在该环境下安全正常运行。</w:t>
      </w:r>
    </w:p>
    <w:p w:rsidR="009F19FB" w:rsidRPr="00237154" w:rsidRDefault="009F19FB" w:rsidP="00237154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 w:rsidRPr="00237154">
        <w:rPr>
          <w:rFonts w:ascii="宋体" w:hAnsi="宋体" w:hint="eastAsia"/>
          <w:szCs w:val="21"/>
        </w:rPr>
        <w:t>四．出料口有溜槽和漏网设计，方便破碎后固液分离，且漏网离地面</w:t>
      </w:r>
      <w:r w:rsidR="00255D74" w:rsidRPr="00237154">
        <w:rPr>
          <w:rFonts w:ascii="宋体" w:hAnsi="宋体" w:hint="eastAsia"/>
          <w:szCs w:val="21"/>
        </w:rPr>
        <w:t>距离</w:t>
      </w:r>
      <w:r w:rsidR="007243F0" w:rsidRPr="00C31E26">
        <w:rPr>
          <w:rFonts w:ascii="宋体" w:hAnsi="宋体" w:hint="eastAsia"/>
          <w:szCs w:val="21"/>
        </w:rPr>
        <w:t>5cm-10</w:t>
      </w:r>
      <w:r w:rsidR="00255D74" w:rsidRPr="00C31E26">
        <w:rPr>
          <w:rFonts w:ascii="宋体" w:hAnsi="宋体" w:hint="eastAsia"/>
          <w:szCs w:val="21"/>
        </w:rPr>
        <w:t>cm</w:t>
      </w:r>
      <w:r w:rsidR="00255D74" w:rsidRPr="00237154">
        <w:rPr>
          <w:rFonts w:ascii="宋体" w:hAnsi="宋体" w:hint="eastAsia"/>
          <w:szCs w:val="21"/>
        </w:rPr>
        <w:t>。</w:t>
      </w:r>
    </w:p>
    <w:p w:rsidR="00237154" w:rsidRDefault="00255D74" w:rsidP="00237154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 w:rsidRPr="00237154">
        <w:rPr>
          <w:rFonts w:ascii="宋体" w:hAnsi="宋体" w:hint="eastAsia"/>
          <w:szCs w:val="21"/>
        </w:rPr>
        <w:t>五．</w:t>
      </w:r>
      <w:r w:rsidR="001E3131" w:rsidRPr="00237154">
        <w:rPr>
          <w:rFonts w:ascii="宋体" w:hAnsi="宋体" w:hint="eastAsia"/>
          <w:szCs w:val="21"/>
        </w:rPr>
        <w:t>总装机功率</w:t>
      </w:r>
      <w:r w:rsidR="00237154">
        <w:rPr>
          <w:rFonts w:ascii="宋体" w:hAnsi="宋体" w:hint="eastAsia"/>
          <w:szCs w:val="21"/>
        </w:rPr>
        <w:t>：22KW</w:t>
      </w:r>
    </w:p>
    <w:p w:rsidR="004C30D3" w:rsidRDefault="004C30D3" w:rsidP="004C30D3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 w:rsidRPr="004C30D3">
        <w:rPr>
          <w:rFonts w:ascii="宋体" w:hAnsi="宋体" w:hint="eastAsia"/>
          <w:szCs w:val="21"/>
        </w:rPr>
        <w:t>轴承密封</w:t>
      </w:r>
      <w:r>
        <w:rPr>
          <w:rFonts w:ascii="宋体" w:hAnsi="宋体" w:hint="eastAsia"/>
          <w:szCs w:val="21"/>
        </w:rPr>
        <w:t>：</w:t>
      </w:r>
      <w:r w:rsidRPr="004C30D3">
        <w:rPr>
          <w:rFonts w:ascii="宋体" w:hAnsi="宋体" w:hint="eastAsia"/>
          <w:szCs w:val="21"/>
        </w:rPr>
        <w:t>四重密封</w:t>
      </w:r>
    </w:p>
    <w:p w:rsidR="00FF40CC" w:rsidRDefault="00FF40CC" w:rsidP="00FF40CC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不锈钢进料斗/出料斗：304不锈钢材质</w:t>
      </w:r>
    </w:p>
    <w:p w:rsidR="007175E2" w:rsidRDefault="007175E2" w:rsidP="007175E2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 w:rsidRPr="00237154">
        <w:rPr>
          <w:rFonts w:ascii="宋体" w:hAnsi="宋体" w:hint="eastAsia"/>
          <w:szCs w:val="21"/>
        </w:rPr>
        <w:t>设备破碎仓长*宽</w:t>
      </w:r>
      <w:r>
        <w:rPr>
          <w:rFonts w:ascii="宋体" w:hAnsi="宋体" w:hint="eastAsia"/>
          <w:szCs w:val="21"/>
        </w:rPr>
        <w:t>：</w:t>
      </w:r>
      <w:r w:rsidRPr="00237154">
        <w:rPr>
          <w:rFonts w:ascii="宋体" w:hAnsi="宋体" w:hint="eastAsia"/>
          <w:szCs w:val="21"/>
        </w:rPr>
        <w:t>≥800mm*500mm，</w:t>
      </w:r>
    </w:p>
    <w:p w:rsidR="00237154" w:rsidRDefault="00237154" w:rsidP="00237154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刀具材料：进口</w:t>
      </w:r>
      <w:r w:rsidR="006D3194" w:rsidRPr="006D3194">
        <w:rPr>
          <w:rFonts w:ascii="宋体" w:hAnsi="宋体"/>
          <w:szCs w:val="21"/>
        </w:rPr>
        <w:t>CrNiMo</w:t>
      </w:r>
      <w:r>
        <w:rPr>
          <w:rFonts w:ascii="宋体" w:hAnsi="宋体" w:hint="eastAsia"/>
          <w:szCs w:val="21"/>
        </w:rPr>
        <w:t>高合金钢，抗冲击能力强，不易断刀</w:t>
      </w:r>
    </w:p>
    <w:p w:rsidR="00D24217" w:rsidRDefault="00D24217" w:rsidP="00237154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 w:rsidRPr="00D24217">
        <w:rPr>
          <w:rFonts w:ascii="宋体" w:hAnsi="宋体" w:hint="eastAsia"/>
          <w:szCs w:val="21"/>
        </w:rPr>
        <w:t>动刀个数（个）</w:t>
      </w:r>
      <w:r>
        <w:rPr>
          <w:rFonts w:ascii="宋体" w:hAnsi="宋体" w:hint="eastAsia"/>
          <w:szCs w:val="21"/>
        </w:rPr>
        <w:t>：</w:t>
      </w:r>
      <w:r w:rsidRPr="00237154">
        <w:rPr>
          <w:rFonts w:ascii="宋体" w:hAnsi="宋体" w:hint="eastAsia"/>
          <w:szCs w:val="21"/>
        </w:rPr>
        <w:t>≥</w:t>
      </w:r>
      <w:r>
        <w:rPr>
          <w:rFonts w:ascii="宋体" w:hAnsi="宋体" w:hint="eastAsia"/>
          <w:szCs w:val="21"/>
        </w:rPr>
        <w:t>26</w:t>
      </w:r>
    </w:p>
    <w:p w:rsidR="007E6C84" w:rsidRDefault="007E6C84" w:rsidP="00237154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动刀齿数</w:t>
      </w:r>
      <w:r w:rsidRPr="00D24217">
        <w:rPr>
          <w:rFonts w:ascii="宋体" w:hAnsi="宋体" w:hint="eastAsia"/>
          <w:szCs w:val="21"/>
        </w:rPr>
        <w:t>（个）</w:t>
      </w:r>
      <w:r>
        <w:rPr>
          <w:rFonts w:ascii="宋体" w:hAnsi="宋体" w:hint="eastAsia"/>
          <w:szCs w:val="21"/>
        </w:rPr>
        <w:t>：5-7</w:t>
      </w:r>
    </w:p>
    <w:p w:rsidR="005F620C" w:rsidRDefault="005F620C" w:rsidP="00237154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 w:rsidRPr="005F620C">
        <w:rPr>
          <w:rFonts w:ascii="宋体" w:hAnsi="宋体" w:hint="eastAsia"/>
          <w:szCs w:val="21"/>
        </w:rPr>
        <w:t>刀片厚度（mm）</w:t>
      </w:r>
      <w:r>
        <w:rPr>
          <w:rFonts w:ascii="宋体" w:hAnsi="宋体" w:hint="eastAsia"/>
          <w:szCs w:val="21"/>
        </w:rPr>
        <w:t>：</w:t>
      </w:r>
      <w:r w:rsidRPr="005F620C">
        <w:rPr>
          <w:rFonts w:ascii="宋体" w:hAnsi="宋体" w:hint="eastAsia"/>
          <w:szCs w:val="21"/>
        </w:rPr>
        <w:t>30</w:t>
      </w:r>
    </w:p>
    <w:p w:rsidR="00247C82" w:rsidRDefault="00247C82" w:rsidP="00237154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主机防护等级：</w:t>
      </w:r>
      <w:r w:rsidRPr="00237154">
        <w:rPr>
          <w:rFonts w:ascii="宋体" w:hAnsi="宋体" w:hint="eastAsia"/>
          <w:szCs w:val="21"/>
        </w:rPr>
        <w:t>≥</w:t>
      </w:r>
      <w:r>
        <w:rPr>
          <w:rFonts w:ascii="宋体" w:hAnsi="宋体" w:hint="eastAsia"/>
          <w:szCs w:val="21"/>
        </w:rPr>
        <w:t>IP5</w:t>
      </w:r>
      <w:r w:rsidR="00FF40CC">
        <w:rPr>
          <w:rFonts w:ascii="宋体" w:hAnsi="宋体" w:hint="eastAsia"/>
          <w:szCs w:val="21"/>
        </w:rPr>
        <w:t>4</w:t>
      </w:r>
    </w:p>
    <w:p w:rsidR="00C31E26" w:rsidRDefault="00255D74" w:rsidP="00237154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 w:rsidRPr="00237154">
        <w:rPr>
          <w:rFonts w:ascii="宋体" w:hAnsi="宋体" w:hint="eastAsia"/>
          <w:szCs w:val="21"/>
        </w:rPr>
        <w:t>PLC</w:t>
      </w:r>
      <w:r w:rsidR="00237154">
        <w:rPr>
          <w:rFonts w:ascii="宋体" w:hAnsi="宋体" w:hint="eastAsia"/>
          <w:szCs w:val="21"/>
        </w:rPr>
        <w:t>：</w:t>
      </w:r>
      <w:r w:rsidRPr="00237154">
        <w:rPr>
          <w:rFonts w:ascii="宋体" w:hAnsi="宋体" w:hint="eastAsia"/>
          <w:szCs w:val="21"/>
        </w:rPr>
        <w:t>西门子或同等品牌</w:t>
      </w:r>
    </w:p>
    <w:p w:rsidR="00237154" w:rsidRDefault="00C31E26" w:rsidP="00237154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电机：</w:t>
      </w:r>
      <w:r w:rsidRPr="00C31E26">
        <w:rPr>
          <w:rFonts w:ascii="宋体" w:hAnsi="宋体" w:hint="eastAsia"/>
          <w:szCs w:val="21"/>
        </w:rPr>
        <w:t>西门子贝得</w:t>
      </w:r>
      <w:r w:rsidRPr="00237154">
        <w:rPr>
          <w:rFonts w:ascii="宋体" w:hAnsi="宋体" w:hint="eastAsia"/>
          <w:szCs w:val="21"/>
        </w:rPr>
        <w:t>或同等品牌</w:t>
      </w:r>
    </w:p>
    <w:p w:rsidR="00255D74" w:rsidRDefault="00255D74" w:rsidP="00237154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 w:rsidRPr="00237154">
        <w:rPr>
          <w:rFonts w:ascii="宋体" w:hAnsi="宋体" w:hint="eastAsia"/>
          <w:szCs w:val="21"/>
        </w:rPr>
        <w:t>减速机</w:t>
      </w:r>
      <w:r w:rsidR="00237154">
        <w:rPr>
          <w:rFonts w:ascii="宋体" w:hAnsi="宋体" w:hint="eastAsia"/>
          <w:szCs w:val="21"/>
        </w:rPr>
        <w:t>：</w:t>
      </w:r>
      <w:r w:rsidRPr="00237154">
        <w:rPr>
          <w:rFonts w:ascii="宋体" w:hAnsi="宋体" w:hint="eastAsia"/>
          <w:szCs w:val="21"/>
        </w:rPr>
        <w:t>博能或同等品牌。</w:t>
      </w:r>
    </w:p>
    <w:p w:rsidR="004C30D3" w:rsidRDefault="004C30D3" w:rsidP="00237154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主要控制元器件：</w:t>
      </w:r>
      <w:r w:rsidRPr="004C30D3">
        <w:rPr>
          <w:rFonts w:ascii="宋体" w:hAnsi="宋体" w:hint="eastAsia"/>
          <w:szCs w:val="21"/>
        </w:rPr>
        <w:t>施耐德，ABB</w:t>
      </w:r>
      <w:r w:rsidRPr="00237154">
        <w:rPr>
          <w:rFonts w:ascii="宋体" w:hAnsi="宋体" w:hint="eastAsia"/>
          <w:szCs w:val="21"/>
        </w:rPr>
        <w:t>或同等品牌。</w:t>
      </w:r>
    </w:p>
    <w:p w:rsidR="003C1BC6" w:rsidRDefault="003C1BC6" w:rsidP="00237154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运行噪音：</w:t>
      </w:r>
      <w:r w:rsidRPr="003C1BC6">
        <w:rPr>
          <w:rFonts w:ascii="宋体" w:hAnsi="宋体" w:hint="eastAsia"/>
          <w:szCs w:val="21"/>
        </w:rPr>
        <w:t>≤</w:t>
      </w:r>
      <w:r>
        <w:rPr>
          <w:rFonts w:ascii="宋体" w:hAnsi="宋体" w:hint="eastAsia"/>
          <w:szCs w:val="21"/>
        </w:rPr>
        <w:t>80分贝。</w:t>
      </w:r>
    </w:p>
    <w:p w:rsidR="004C30D3" w:rsidRDefault="004C30D3" w:rsidP="00237154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供电要求：380V 50HZ</w:t>
      </w:r>
    </w:p>
    <w:p w:rsidR="00FF40CC" w:rsidRDefault="00FF40CC" w:rsidP="00237154">
      <w:pPr>
        <w:spacing w:line="420" w:lineRule="exact"/>
        <w:ind w:leftChars="200" w:left="630" w:hangingChars="100" w:hanging="21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维修工具包一套。</w:t>
      </w:r>
    </w:p>
    <w:p w:rsidR="005F620C" w:rsidRPr="00237154" w:rsidRDefault="005F620C" w:rsidP="005F620C">
      <w:pPr>
        <w:spacing w:line="420" w:lineRule="exact"/>
        <w:jc w:val="left"/>
        <w:rPr>
          <w:rFonts w:ascii="宋体" w:hAnsi="宋体"/>
          <w:szCs w:val="21"/>
        </w:rPr>
      </w:pPr>
      <w:r w:rsidRPr="00237154">
        <w:rPr>
          <w:rFonts w:ascii="宋体" w:hAnsi="宋体" w:hint="eastAsia"/>
          <w:szCs w:val="21"/>
        </w:rPr>
        <w:t>六．</w:t>
      </w:r>
      <w:r w:rsidR="000624B2">
        <w:rPr>
          <w:rFonts w:ascii="宋体" w:hAnsi="宋体" w:hint="eastAsia"/>
          <w:szCs w:val="21"/>
        </w:rPr>
        <w:t>报价含税费，运费，</w:t>
      </w:r>
      <w:r>
        <w:rPr>
          <w:rFonts w:ascii="宋体" w:hAnsi="宋体" w:hint="eastAsia"/>
          <w:szCs w:val="21"/>
        </w:rPr>
        <w:t>安装费</w:t>
      </w:r>
      <w:r w:rsidR="000624B2">
        <w:rPr>
          <w:rFonts w:ascii="宋体" w:hAnsi="宋体" w:hint="eastAsia"/>
          <w:szCs w:val="21"/>
        </w:rPr>
        <w:t>用等</w:t>
      </w:r>
      <w:r>
        <w:rPr>
          <w:rFonts w:ascii="宋体" w:hAnsi="宋体" w:hint="eastAsia"/>
          <w:szCs w:val="21"/>
        </w:rPr>
        <w:t>。</w:t>
      </w:r>
    </w:p>
    <w:p w:rsidR="001E3131" w:rsidRPr="00237154" w:rsidRDefault="005F620C" w:rsidP="00237154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 w:rsidRPr="00237154">
        <w:rPr>
          <w:rFonts w:ascii="宋体" w:hAnsi="宋体" w:hint="eastAsia"/>
          <w:szCs w:val="21"/>
        </w:rPr>
        <w:t>七</w:t>
      </w:r>
      <w:r w:rsidR="00255D74" w:rsidRPr="00237154">
        <w:rPr>
          <w:rFonts w:ascii="宋体" w:hAnsi="宋体" w:hint="eastAsia"/>
          <w:szCs w:val="21"/>
        </w:rPr>
        <w:t>．提供产品相关布置图，工艺图，基础图，产品使用说明书、合格证等相关资质文件。</w:t>
      </w:r>
    </w:p>
    <w:p w:rsidR="001E3131" w:rsidRPr="00237154" w:rsidRDefault="005F620C" w:rsidP="00237154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 w:rsidRPr="00237154">
        <w:rPr>
          <w:rFonts w:ascii="宋体" w:hAnsi="宋体" w:hint="eastAsia"/>
          <w:szCs w:val="21"/>
        </w:rPr>
        <w:t>八</w:t>
      </w:r>
      <w:r w:rsidR="001E3131" w:rsidRPr="00237154">
        <w:rPr>
          <w:rFonts w:ascii="宋体" w:hAnsi="宋体" w:hint="eastAsia"/>
          <w:szCs w:val="21"/>
        </w:rPr>
        <w:t>．培训服务：对招标人操作人员提供操作培训，直至被培训人员熟悉系统流程，熟练掌握操作、维护保养等方法。对招标人维护人员提供系统</w:t>
      </w:r>
      <w:r w:rsidR="001E3131" w:rsidRPr="00237154">
        <w:rPr>
          <w:rFonts w:ascii="宋体" w:hAnsi="宋体"/>
          <w:szCs w:val="21"/>
        </w:rPr>
        <w:t>工作原理、结构、P&amp;ID图、操</w:t>
      </w:r>
      <w:r w:rsidR="001E3131" w:rsidRPr="00237154">
        <w:rPr>
          <w:rFonts w:ascii="宋体" w:hAnsi="宋体"/>
          <w:szCs w:val="21"/>
        </w:rPr>
        <w:lastRenderedPageBreak/>
        <w:t>作方法、机械及电气和自控方面维修与维护、注意事项等全方位的培训</w:t>
      </w:r>
      <w:r w:rsidR="001E3131" w:rsidRPr="00237154">
        <w:rPr>
          <w:rFonts w:ascii="宋体" w:hAnsi="宋体" w:hint="eastAsia"/>
          <w:szCs w:val="21"/>
        </w:rPr>
        <w:t>，使维护人员</w:t>
      </w:r>
      <w:r w:rsidR="001E3131" w:rsidRPr="00237154">
        <w:rPr>
          <w:rFonts w:ascii="宋体" w:hAnsi="宋体"/>
          <w:szCs w:val="21"/>
        </w:rPr>
        <w:t>能对设备进行操作和日常维修保养，以及常见故障解决，直至能熟练维修与维护常见故障</w:t>
      </w:r>
      <w:r w:rsidR="001E3131" w:rsidRPr="00237154">
        <w:rPr>
          <w:rFonts w:ascii="宋体" w:hAnsi="宋体" w:hint="eastAsia"/>
          <w:szCs w:val="21"/>
        </w:rPr>
        <w:t>。以上所有培训以受训人员签字确认为准，并做好培训记录。</w:t>
      </w:r>
    </w:p>
    <w:p w:rsidR="00255D74" w:rsidRPr="00237154" w:rsidRDefault="005F620C" w:rsidP="00237154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  <w:r w:rsidRPr="00237154">
        <w:rPr>
          <w:rFonts w:ascii="宋体" w:hAnsi="宋体" w:hint="eastAsia"/>
          <w:szCs w:val="21"/>
        </w:rPr>
        <w:t>九</w:t>
      </w:r>
      <w:r w:rsidR="001E3131" w:rsidRPr="00237154">
        <w:rPr>
          <w:rFonts w:ascii="宋体" w:hAnsi="宋体" w:hint="eastAsia"/>
          <w:szCs w:val="21"/>
        </w:rPr>
        <w:t>．质量保证和售后服务：</w:t>
      </w:r>
      <w:r w:rsidR="00237154">
        <w:rPr>
          <w:rFonts w:ascii="宋体" w:hAnsi="宋体" w:hint="eastAsia"/>
          <w:szCs w:val="21"/>
        </w:rPr>
        <w:t>整机质保一年，免费维修</w:t>
      </w:r>
      <w:r w:rsidR="004C30D3">
        <w:rPr>
          <w:rFonts w:ascii="宋体" w:hAnsi="宋体" w:hint="eastAsia"/>
          <w:szCs w:val="21"/>
        </w:rPr>
        <w:t>，质保期自货到安装调试合格之日</w:t>
      </w:r>
      <w:r w:rsidR="007243F0">
        <w:rPr>
          <w:rFonts w:ascii="宋体" w:hAnsi="宋体" w:hint="eastAsia"/>
          <w:szCs w:val="21"/>
        </w:rPr>
        <w:t>起</w:t>
      </w:r>
      <w:r w:rsidR="004C30D3">
        <w:rPr>
          <w:rFonts w:ascii="宋体" w:hAnsi="宋体" w:hint="eastAsia"/>
          <w:szCs w:val="21"/>
        </w:rPr>
        <w:t>计算</w:t>
      </w:r>
      <w:r w:rsidR="00237154">
        <w:rPr>
          <w:rFonts w:ascii="宋体" w:hAnsi="宋体" w:hint="eastAsia"/>
          <w:szCs w:val="21"/>
        </w:rPr>
        <w:t>。终生提供技术支持且</w:t>
      </w:r>
      <w:r w:rsidR="007243F0" w:rsidRPr="00C31E26">
        <w:rPr>
          <w:rFonts w:ascii="宋体" w:hAnsi="宋体" w:hint="eastAsia"/>
          <w:szCs w:val="21"/>
        </w:rPr>
        <w:t>接到售后要求后须</w:t>
      </w:r>
      <w:r w:rsidR="001E3131" w:rsidRPr="00C31E26">
        <w:rPr>
          <w:rFonts w:ascii="宋体" w:hAnsi="宋体" w:hint="eastAsia"/>
          <w:szCs w:val="21"/>
        </w:rPr>
        <w:t>24小时内</w:t>
      </w:r>
      <w:r w:rsidR="007243F0" w:rsidRPr="00C31E26">
        <w:rPr>
          <w:rFonts w:ascii="宋体" w:hAnsi="宋体" w:hint="eastAsia"/>
          <w:szCs w:val="21"/>
        </w:rPr>
        <w:t>售后人员</w:t>
      </w:r>
      <w:r w:rsidR="001E3131" w:rsidRPr="00C31E26">
        <w:rPr>
          <w:rFonts w:ascii="宋体" w:hAnsi="宋体" w:hint="eastAsia"/>
          <w:szCs w:val="21"/>
        </w:rPr>
        <w:t>赶到现场</w:t>
      </w:r>
      <w:r w:rsidR="001E3131" w:rsidRPr="00237154">
        <w:rPr>
          <w:rFonts w:ascii="宋体" w:hAnsi="宋体" w:hint="eastAsia"/>
          <w:szCs w:val="21"/>
        </w:rPr>
        <w:t>。</w:t>
      </w:r>
    </w:p>
    <w:p w:rsidR="00237154" w:rsidRPr="00A1287E" w:rsidRDefault="005F620C" w:rsidP="00237154">
      <w:pPr>
        <w:spacing w:line="420" w:lineRule="exact"/>
        <w:ind w:left="630" w:hangingChars="300" w:hanging="630"/>
        <w:jc w:val="left"/>
        <w:rPr>
          <w:rFonts w:ascii="宋体" w:eastAsia="宋体" w:hAnsi="宋体" w:cs="Times New Roman"/>
          <w:szCs w:val="21"/>
        </w:rPr>
      </w:pPr>
      <w:r>
        <w:rPr>
          <w:rFonts w:ascii="宋体" w:hAnsi="宋体" w:hint="eastAsia"/>
          <w:szCs w:val="21"/>
        </w:rPr>
        <w:t>十</w:t>
      </w:r>
      <w:r w:rsidR="00237154">
        <w:rPr>
          <w:rFonts w:ascii="宋体" w:hAnsi="宋体" w:hint="eastAsia"/>
          <w:szCs w:val="21"/>
        </w:rPr>
        <w:t>．</w:t>
      </w:r>
      <w:r w:rsidR="00237154" w:rsidRPr="00C31E26">
        <w:rPr>
          <w:rFonts w:ascii="宋体" w:hAnsi="宋体" w:hint="eastAsia"/>
          <w:szCs w:val="21"/>
        </w:rPr>
        <w:t>最终确定供应商依据采购方需求做出最终实施方案并经</w:t>
      </w:r>
      <w:r w:rsidR="00237154">
        <w:rPr>
          <w:rFonts w:ascii="宋体" w:hAnsi="宋体" w:hint="eastAsia"/>
          <w:szCs w:val="21"/>
        </w:rPr>
        <w:t>采购</w:t>
      </w:r>
      <w:r w:rsidR="00237154" w:rsidRPr="00C31E26">
        <w:rPr>
          <w:rFonts w:ascii="宋体" w:hAnsi="宋体" w:hint="eastAsia"/>
          <w:szCs w:val="21"/>
        </w:rPr>
        <w:t>方审核通过后</w:t>
      </w:r>
      <w:r w:rsidR="00237154" w:rsidRPr="00A1287E">
        <w:rPr>
          <w:rFonts w:ascii="宋体" w:eastAsia="宋体" w:hAnsi="宋体" w:cs="Times New Roman" w:hint="eastAsia"/>
          <w:szCs w:val="21"/>
        </w:rPr>
        <w:t>方可</w:t>
      </w:r>
      <w:r w:rsidR="00237154">
        <w:rPr>
          <w:rFonts w:ascii="宋体" w:hAnsi="宋体" w:hint="eastAsia"/>
          <w:szCs w:val="21"/>
        </w:rPr>
        <w:t>履行合同</w:t>
      </w:r>
      <w:r w:rsidR="00237154" w:rsidRPr="00A1287E">
        <w:rPr>
          <w:rFonts w:ascii="宋体" w:eastAsia="宋体" w:hAnsi="宋体" w:cs="Times New Roman" w:hint="eastAsia"/>
          <w:szCs w:val="21"/>
        </w:rPr>
        <w:t>。</w:t>
      </w:r>
    </w:p>
    <w:p w:rsidR="00296795" w:rsidRPr="00237154" w:rsidRDefault="00296795" w:rsidP="00237154">
      <w:pPr>
        <w:spacing w:line="420" w:lineRule="exact"/>
        <w:ind w:left="630" w:hangingChars="300" w:hanging="630"/>
        <w:jc w:val="left"/>
        <w:rPr>
          <w:rFonts w:ascii="宋体" w:hAnsi="宋体"/>
          <w:szCs w:val="21"/>
        </w:rPr>
      </w:pPr>
    </w:p>
    <w:sectPr w:rsidR="00296795" w:rsidRPr="00237154" w:rsidSect="00EF2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B5D" w:rsidRDefault="00805B5D" w:rsidP="0060685F">
      <w:r>
        <w:separator/>
      </w:r>
    </w:p>
  </w:endnote>
  <w:endnote w:type="continuationSeparator" w:id="0">
    <w:p w:rsidR="00805B5D" w:rsidRDefault="00805B5D" w:rsidP="00606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FB" w:rsidRDefault="00805B5D" w:rsidP="008037E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B5D" w:rsidRDefault="00805B5D" w:rsidP="0060685F">
      <w:r>
        <w:separator/>
      </w:r>
    </w:p>
  </w:footnote>
  <w:footnote w:type="continuationSeparator" w:id="0">
    <w:p w:rsidR="00805B5D" w:rsidRDefault="00805B5D" w:rsidP="00606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FB" w:rsidRDefault="00805B5D" w:rsidP="008037EE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FB" w:rsidRPr="00D2792B" w:rsidRDefault="00805B5D" w:rsidP="008037EE">
    <w:pPr>
      <w:pStyle w:val="a4"/>
      <w:pBdr>
        <w:bottom w:val="none" w:sz="0" w:space="0" w:color="auto"/>
      </w:pBd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C44E6D"/>
    <w:rsid w:val="000624B2"/>
    <w:rsid w:val="000C728E"/>
    <w:rsid w:val="000E5632"/>
    <w:rsid w:val="00125B7C"/>
    <w:rsid w:val="00136B11"/>
    <w:rsid w:val="001B74CE"/>
    <w:rsid w:val="001E3131"/>
    <w:rsid w:val="00237154"/>
    <w:rsid w:val="00247C82"/>
    <w:rsid w:val="00255D74"/>
    <w:rsid w:val="00296795"/>
    <w:rsid w:val="003C1BC6"/>
    <w:rsid w:val="004C30D3"/>
    <w:rsid w:val="0057489D"/>
    <w:rsid w:val="005F620C"/>
    <w:rsid w:val="005F6848"/>
    <w:rsid w:val="0060685F"/>
    <w:rsid w:val="00612C11"/>
    <w:rsid w:val="006D3194"/>
    <w:rsid w:val="006E0623"/>
    <w:rsid w:val="007175E2"/>
    <w:rsid w:val="00723FC8"/>
    <w:rsid w:val="007243F0"/>
    <w:rsid w:val="007E0774"/>
    <w:rsid w:val="007E6C84"/>
    <w:rsid w:val="00805B5D"/>
    <w:rsid w:val="009F19FB"/>
    <w:rsid w:val="009F5A85"/>
    <w:rsid w:val="009F6A81"/>
    <w:rsid w:val="00A52AE1"/>
    <w:rsid w:val="00BD2E4E"/>
    <w:rsid w:val="00C31E26"/>
    <w:rsid w:val="00CE7D8A"/>
    <w:rsid w:val="00D24217"/>
    <w:rsid w:val="00D81687"/>
    <w:rsid w:val="00DF3BBE"/>
    <w:rsid w:val="00E93B5C"/>
    <w:rsid w:val="00EF28D9"/>
    <w:rsid w:val="00F666E3"/>
    <w:rsid w:val="00FE2309"/>
    <w:rsid w:val="00FF375C"/>
    <w:rsid w:val="00FF40CC"/>
    <w:rsid w:val="65C44E6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8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8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9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9679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679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118</TotalTime>
  <Pages>3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dcterms:created xsi:type="dcterms:W3CDTF">2018-05-29T00:08:00Z</dcterms:created>
  <dcterms:modified xsi:type="dcterms:W3CDTF">2018-05-29T03:41:00Z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